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5" w:type="dxa"/>
        <w:tblInd w:w="248" w:type="dxa"/>
        <w:tblLook w:val="04A0" w:firstRow="1" w:lastRow="0" w:firstColumn="1" w:lastColumn="0" w:noHBand="0" w:noVBand="1"/>
      </w:tblPr>
      <w:tblGrid>
        <w:gridCol w:w="2575"/>
        <w:gridCol w:w="2577"/>
        <w:gridCol w:w="2575"/>
        <w:gridCol w:w="2578"/>
      </w:tblGrid>
      <w:tr w:rsidR="008C0861" w14:paraId="1A65D20B" w14:textId="77777777" w:rsidTr="003814BC">
        <w:trPr>
          <w:trHeight w:val="1172"/>
        </w:trPr>
        <w:tc>
          <w:tcPr>
            <w:tcW w:w="10305" w:type="dxa"/>
            <w:gridSpan w:val="4"/>
            <w:shd w:val="solid" w:color="auto" w:fill="auto"/>
            <w:vAlign w:val="center"/>
          </w:tcPr>
          <w:p w14:paraId="68CCF87D" w14:textId="00087781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80"/>
                <w:szCs w:val="80"/>
              </w:rPr>
            </w:pPr>
            <w:r>
              <w:rPr>
                <w:rFonts w:ascii="KG Behind These Hazel Eyes" w:hAnsi="KG Behind These Hazel Eyes"/>
                <w:sz w:val="80"/>
                <w:szCs w:val="80"/>
              </w:rPr>
              <w:t>Ms. Nantz &amp; Mrs. Mooney</w:t>
            </w:r>
          </w:p>
        </w:tc>
      </w:tr>
      <w:tr w:rsidR="008C0861" w14:paraId="68A17168" w14:textId="77777777" w:rsidTr="003814BC">
        <w:trPr>
          <w:trHeight w:val="343"/>
        </w:trPr>
        <w:tc>
          <w:tcPr>
            <w:tcW w:w="10305" w:type="dxa"/>
            <w:gridSpan w:val="4"/>
            <w:tcBorders>
              <w:bottom w:val="single" w:sz="4" w:space="0" w:color="auto"/>
            </w:tcBorders>
            <w:vAlign w:val="center"/>
          </w:tcPr>
          <w:p w14:paraId="245EEC71" w14:textId="77777777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</w:rPr>
            </w:pPr>
          </w:p>
        </w:tc>
      </w:tr>
      <w:tr w:rsidR="008C0861" w14:paraId="6F917F55" w14:textId="77777777" w:rsidTr="003814BC">
        <w:trPr>
          <w:trHeight w:val="988"/>
        </w:trPr>
        <w:tc>
          <w:tcPr>
            <w:tcW w:w="5152" w:type="dxa"/>
            <w:gridSpan w:val="2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14889221" w14:textId="4B427745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60"/>
                <w:szCs w:val="60"/>
              </w:rPr>
            </w:pPr>
            <w:r w:rsidRPr="008C0861">
              <w:rPr>
                <w:rFonts w:ascii="KG Behind These Hazel Eyes" w:hAnsi="KG Behind These Hazel Eyes"/>
                <w:sz w:val="60"/>
                <w:szCs w:val="60"/>
              </w:rPr>
              <w:t>Time</w:t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565AAC51" w14:textId="539894D8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60"/>
                <w:szCs w:val="60"/>
              </w:rPr>
            </w:pPr>
            <w:r w:rsidRPr="008C0861">
              <w:rPr>
                <w:rFonts w:ascii="KG Behind These Hazel Eyes" w:hAnsi="KG Behind These Hazel Eyes"/>
                <w:sz w:val="60"/>
                <w:szCs w:val="60"/>
              </w:rPr>
              <w:t>Subject</w:t>
            </w:r>
          </w:p>
        </w:tc>
      </w:tr>
      <w:tr w:rsidR="008C0861" w14:paraId="58F5FA39" w14:textId="77777777" w:rsidTr="003814BC">
        <w:trPr>
          <w:trHeight w:val="643"/>
        </w:trPr>
        <w:tc>
          <w:tcPr>
            <w:tcW w:w="515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BCECCE6" w14:textId="09399993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8:00-8:10</w:t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797787D" w14:textId="1C8E3871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Arrival</w:t>
            </w:r>
          </w:p>
        </w:tc>
      </w:tr>
      <w:tr w:rsidR="008C0861" w14:paraId="6C14C3C4" w14:textId="77777777" w:rsidTr="003814BC">
        <w:trPr>
          <w:trHeight w:val="1035"/>
        </w:trPr>
        <w:tc>
          <w:tcPr>
            <w:tcW w:w="5152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F8D39FD" w14:textId="31B7DEE4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8:10-8:55</w:t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C842D6D" w14:textId="77777777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Intervention</w:t>
            </w:r>
          </w:p>
          <w:p w14:paraId="17F6A496" w14:textId="06244C9D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28"/>
                <w:szCs w:val="28"/>
              </w:rPr>
              <w:t>(Switch classes)</w:t>
            </w:r>
          </w:p>
        </w:tc>
      </w:tr>
      <w:tr w:rsidR="008C0861" w14:paraId="78B40A20" w14:textId="77777777" w:rsidTr="003814BC">
        <w:trPr>
          <w:trHeight w:val="1702"/>
        </w:trPr>
        <w:tc>
          <w:tcPr>
            <w:tcW w:w="515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3A715A9" w14:textId="66AADB00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8:55-11:10</w:t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5BD8FAB" w14:textId="77777777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ELA/SS (3</w:t>
            </w:r>
            <w:r w:rsidRPr="008C0861">
              <w:rPr>
                <w:rFonts w:ascii="KG Behind These Hazel Eyes" w:hAnsi="KG Behind These Hazel Eyes"/>
                <w:sz w:val="44"/>
                <w:szCs w:val="44"/>
                <w:vertAlign w:val="superscript"/>
              </w:rPr>
              <w:t>rd</w:t>
            </w: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)</w:t>
            </w:r>
          </w:p>
          <w:p w14:paraId="63DC4F51" w14:textId="77777777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Math/Science (4</w:t>
            </w:r>
            <w:r w:rsidRPr="008C0861">
              <w:rPr>
                <w:rFonts w:ascii="KG Behind These Hazel Eyes" w:hAnsi="KG Behind These Hazel Eyes"/>
                <w:sz w:val="44"/>
                <w:szCs w:val="44"/>
                <w:vertAlign w:val="superscript"/>
              </w:rPr>
              <w:t>th</w:t>
            </w: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/5</w:t>
            </w:r>
            <w:r w:rsidRPr="008C0861">
              <w:rPr>
                <w:rFonts w:ascii="KG Behind These Hazel Eyes" w:hAnsi="KG Behind These Hazel Eyes"/>
                <w:sz w:val="44"/>
                <w:szCs w:val="44"/>
                <w:vertAlign w:val="superscript"/>
              </w:rPr>
              <w:t>th</w:t>
            </w: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)</w:t>
            </w:r>
          </w:p>
          <w:p w14:paraId="6BF6DE1E" w14:textId="03492526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28"/>
                <w:szCs w:val="28"/>
              </w:rPr>
              <w:t>(Switch classes)</w:t>
            </w:r>
          </w:p>
        </w:tc>
      </w:tr>
      <w:tr w:rsidR="008C0861" w14:paraId="2483D796" w14:textId="77777777" w:rsidTr="003814BC">
        <w:trPr>
          <w:trHeight w:val="643"/>
        </w:trPr>
        <w:tc>
          <w:tcPr>
            <w:tcW w:w="10305" w:type="dxa"/>
            <w:gridSpan w:val="4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EC707D2" w14:textId="1B955E7A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Support/Lunch/Recess Schedule</w:t>
            </w:r>
          </w:p>
        </w:tc>
      </w:tr>
      <w:tr w:rsidR="008C0861" w14:paraId="0C5B7904" w14:textId="77777777" w:rsidTr="003814BC">
        <w:trPr>
          <w:trHeight w:val="619"/>
        </w:trPr>
        <w:tc>
          <w:tcPr>
            <w:tcW w:w="5152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658D3A5" w14:textId="2EFA7CD7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3</w:t>
            </w:r>
            <w:r w:rsidRPr="008C0861">
              <w:rPr>
                <w:rFonts w:ascii="KG Behind These Hazel Eyes" w:hAnsi="KG Behind These Hazel Eyes"/>
                <w:sz w:val="44"/>
                <w:szCs w:val="44"/>
                <w:vertAlign w:val="superscript"/>
              </w:rPr>
              <w:t>rd</w:t>
            </w:r>
            <w:r w:rsidRPr="008C0861">
              <w:rPr>
                <w:rFonts w:ascii="KG Behind These Hazel Eyes" w:hAnsi="KG Behind These Hazel Eyes"/>
                <w:sz w:val="44"/>
                <w:szCs w:val="44"/>
              </w:rPr>
              <w:t xml:space="preserve"> </w:t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76D04BC" w14:textId="419B8F5E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4</w:t>
            </w:r>
            <w:r w:rsidRPr="008C0861">
              <w:rPr>
                <w:rFonts w:ascii="KG Behind These Hazel Eyes" w:hAnsi="KG Behind These Hazel Eyes"/>
                <w:sz w:val="44"/>
                <w:szCs w:val="44"/>
                <w:vertAlign w:val="superscript"/>
              </w:rPr>
              <w:t>th</w:t>
            </w: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/5</w:t>
            </w:r>
            <w:r w:rsidRPr="008C0861">
              <w:rPr>
                <w:rFonts w:ascii="KG Behind These Hazel Eyes" w:hAnsi="KG Behind These Hazel Eyes"/>
                <w:sz w:val="44"/>
                <w:szCs w:val="44"/>
                <w:vertAlign w:val="superscript"/>
              </w:rPr>
              <w:t>th</w:t>
            </w:r>
            <w:r w:rsidRPr="008C0861">
              <w:rPr>
                <w:rFonts w:ascii="KG Behind These Hazel Eyes" w:hAnsi="KG Behind These Hazel Eyes"/>
                <w:sz w:val="44"/>
                <w:szCs w:val="44"/>
              </w:rPr>
              <w:t xml:space="preserve"> </w:t>
            </w:r>
          </w:p>
        </w:tc>
      </w:tr>
      <w:tr w:rsidR="008C0861" w14:paraId="0614C5E1" w14:textId="77777777" w:rsidTr="003814BC">
        <w:trPr>
          <w:trHeight w:val="966"/>
        </w:trPr>
        <w:tc>
          <w:tcPr>
            <w:tcW w:w="257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4EA4B19" w14:textId="4BB33E9C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11:15-12:00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EE49645" w14:textId="77777777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Support</w:t>
            </w:r>
          </w:p>
          <w:p w14:paraId="5B4FF8F7" w14:textId="6537B98A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22"/>
                <w:szCs w:val="22"/>
              </w:rPr>
              <w:t>(See schedule)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60EF160" w14:textId="681941FB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11:15-11:30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80DD798" w14:textId="07D7F08E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Recess</w:t>
            </w:r>
          </w:p>
        </w:tc>
      </w:tr>
      <w:tr w:rsidR="008C0861" w14:paraId="389807E8" w14:textId="77777777" w:rsidTr="003814BC">
        <w:trPr>
          <w:trHeight w:val="643"/>
        </w:trPr>
        <w:tc>
          <w:tcPr>
            <w:tcW w:w="257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3A0ABAA" w14:textId="42BD629F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12:00-12:30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5E67B37" w14:textId="29E34C65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Lunch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611BA62" w14:textId="35240790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11:30-12:00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1280D6E" w14:textId="6288FA1E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Lunch</w:t>
            </w:r>
          </w:p>
        </w:tc>
      </w:tr>
      <w:tr w:rsidR="008C0861" w14:paraId="17B8CB0A" w14:textId="77777777" w:rsidTr="003814BC">
        <w:trPr>
          <w:trHeight w:val="966"/>
        </w:trPr>
        <w:tc>
          <w:tcPr>
            <w:tcW w:w="257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4962967" w14:textId="56B4A583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12:30-12:45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FBEFC0F" w14:textId="63D98372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Recess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CD8824C" w14:textId="540BCCDB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12:00-12:45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67CCE94" w14:textId="77777777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Support</w:t>
            </w:r>
          </w:p>
          <w:p w14:paraId="090B75F4" w14:textId="3F4130EF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22"/>
                <w:szCs w:val="22"/>
              </w:rPr>
            </w:pPr>
            <w:r w:rsidRPr="008C0861">
              <w:rPr>
                <w:rFonts w:ascii="KG Behind These Hazel Eyes" w:hAnsi="KG Behind These Hazel Eyes"/>
                <w:sz w:val="22"/>
                <w:szCs w:val="22"/>
              </w:rPr>
              <w:t>(See Schedule)</w:t>
            </w:r>
          </w:p>
        </w:tc>
      </w:tr>
      <w:tr w:rsidR="008C0861" w14:paraId="0BEAAA76" w14:textId="77777777" w:rsidTr="003814BC">
        <w:trPr>
          <w:trHeight w:val="1288"/>
        </w:trPr>
        <w:tc>
          <w:tcPr>
            <w:tcW w:w="5152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5F7EC2D" w14:textId="4EE46854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color w:val="FFFFFF" w:themeColor="background1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color w:val="FFFFFF" w:themeColor="background1"/>
                <w:sz w:val="44"/>
                <w:szCs w:val="44"/>
              </w:rPr>
              <w:t>12:45-3:00</w:t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50E5CEC" w14:textId="77777777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color w:val="FFFFFF" w:themeColor="background1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color w:val="FFFFFF" w:themeColor="background1"/>
                <w:sz w:val="44"/>
                <w:szCs w:val="44"/>
              </w:rPr>
              <w:t>Math/Science (3</w:t>
            </w:r>
            <w:r w:rsidRPr="008C0861">
              <w:rPr>
                <w:rFonts w:ascii="KG Behind These Hazel Eyes" w:hAnsi="KG Behind These Hazel Eyes"/>
                <w:color w:val="FFFFFF" w:themeColor="background1"/>
                <w:sz w:val="44"/>
                <w:szCs w:val="44"/>
                <w:vertAlign w:val="superscript"/>
              </w:rPr>
              <w:t>rd</w:t>
            </w:r>
            <w:r w:rsidRPr="008C0861">
              <w:rPr>
                <w:rFonts w:ascii="KG Behind These Hazel Eyes" w:hAnsi="KG Behind These Hazel Eyes"/>
                <w:color w:val="FFFFFF" w:themeColor="background1"/>
                <w:sz w:val="44"/>
                <w:szCs w:val="44"/>
              </w:rPr>
              <w:t>)</w:t>
            </w:r>
          </w:p>
          <w:p w14:paraId="732C7753" w14:textId="04E2DE83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color w:val="FFFFFF" w:themeColor="background1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color w:val="FFFFFF" w:themeColor="background1"/>
                <w:sz w:val="44"/>
                <w:szCs w:val="44"/>
              </w:rPr>
              <w:t>ELA/SS (4</w:t>
            </w:r>
            <w:r w:rsidRPr="008C0861">
              <w:rPr>
                <w:rFonts w:ascii="KG Behind These Hazel Eyes" w:hAnsi="KG Behind These Hazel Eyes"/>
                <w:color w:val="FFFFFF" w:themeColor="background1"/>
                <w:sz w:val="44"/>
                <w:szCs w:val="44"/>
                <w:vertAlign w:val="superscript"/>
              </w:rPr>
              <w:t>th</w:t>
            </w:r>
            <w:r w:rsidRPr="008C0861">
              <w:rPr>
                <w:rFonts w:ascii="KG Behind These Hazel Eyes" w:hAnsi="KG Behind These Hazel Eyes"/>
                <w:color w:val="FFFFFF" w:themeColor="background1"/>
                <w:sz w:val="44"/>
                <w:szCs w:val="44"/>
              </w:rPr>
              <w:t>/5</w:t>
            </w:r>
            <w:r w:rsidRPr="008C0861">
              <w:rPr>
                <w:rFonts w:ascii="KG Behind These Hazel Eyes" w:hAnsi="KG Behind These Hazel Eyes"/>
                <w:color w:val="FFFFFF" w:themeColor="background1"/>
                <w:sz w:val="44"/>
                <w:szCs w:val="44"/>
                <w:vertAlign w:val="superscript"/>
              </w:rPr>
              <w:t>th</w:t>
            </w:r>
            <w:r w:rsidRPr="008C0861">
              <w:rPr>
                <w:rFonts w:ascii="KG Behind These Hazel Eyes" w:hAnsi="KG Behind These Hazel Eyes"/>
                <w:color w:val="FFFFFF" w:themeColor="background1"/>
                <w:sz w:val="44"/>
                <w:szCs w:val="44"/>
              </w:rPr>
              <w:t>)</w:t>
            </w:r>
          </w:p>
        </w:tc>
      </w:tr>
      <w:tr w:rsidR="008C0861" w14:paraId="2E5553D6" w14:textId="77777777" w:rsidTr="003814BC">
        <w:trPr>
          <w:trHeight w:val="619"/>
        </w:trPr>
        <w:tc>
          <w:tcPr>
            <w:tcW w:w="5152" w:type="dxa"/>
            <w:gridSpan w:val="2"/>
            <w:shd w:val="clear" w:color="auto" w:fill="002060"/>
            <w:vAlign w:val="center"/>
          </w:tcPr>
          <w:p w14:paraId="449A155B" w14:textId="074D09A8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3:00-3:15</w:t>
            </w:r>
          </w:p>
        </w:tc>
        <w:tc>
          <w:tcPr>
            <w:tcW w:w="5153" w:type="dxa"/>
            <w:gridSpan w:val="2"/>
            <w:shd w:val="clear" w:color="auto" w:fill="002060"/>
            <w:vAlign w:val="center"/>
          </w:tcPr>
          <w:p w14:paraId="66322F81" w14:textId="23A41B4F" w:rsidR="008C0861" w:rsidRPr="008C0861" w:rsidRDefault="008C0861" w:rsidP="008C0861">
            <w:pPr>
              <w:jc w:val="center"/>
              <w:rPr>
                <w:rFonts w:ascii="KG Behind These Hazel Eyes" w:hAnsi="KG Behind These Hazel Eyes"/>
                <w:sz w:val="44"/>
                <w:szCs w:val="44"/>
              </w:rPr>
            </w:pPr>
            <w:r w:rsidRPr="008C0861">
              <w:rPr>
                <w:rFonts w:ascii="KG Behind These Hazel Eyes" w:hAnsi="KG Behind These Hazel Eyes"/>
                <w:sz w:val="44"/>
                <w:szCs w:val="44"/>
              </w:rPr>
              <w:t>Pack up &amp; Dismissal</w:t>
            </w:r>
          </w:p>
        </w:tc>
      </w:tr>
    </w:tbl>
    <w:p w14:paraId="103698DA" w14:textId="3549714F" w:rsidR="003F6EE2" w:rsidRDefault="003F6EE2"/>
    <w:sectPr w:rsidR="003F6EE2" w:rsidSect="00381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hind These Hazel Eyes">
    <w:panose1 w:val="02000506000000020004"/>
    <w:charset w:val="4D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61"/>
    <w:rsid w:val="003814BC"/>
    <w:rsid w:val="003F6EE2"/>
    <w:rsid w:val="00457701"/>
    <w:rsid w:val="008C0861"/>
    <w:rsid w:val="00A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8C63"/>
  <w15:chartTrackingRefBased/>
  <w15:docId w15:val="{75085D9B-E896-934E-9407-28462536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 NANTZ</dc:creator>
  <cp:keywords/>
  <dc:description/>
  <cp:lastModifiedBy>JAMIE S NANTZ</cp:lastModifiedBy>
  <cp:revision>2</cp:revision>
  <dcterms:created xsi:type="dcterms:W3CDTF">2022-07-24T21:11:00Z</dcterms:created>
  <dcterms:modified xsi:type="dcterms:W3CDTF">2022-07-28T04:53:00Z</dcterms:modified>
</cp:coreProperties>
</file>