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199A5" w14:textId="6CCCFB85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9D37F6F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4CE0E8C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  </w:t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77E3B66E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770F5830">
        <w:rPr>
          <w:rFonts w:ascii="Monotype Corsiva" w:hAnsi="Monotype Corsiva"/>
          <w:sz w:val="40"/>
          <w:szCs w:val="40"/>
        </w:rPr>
        <w:t xml:space="preserve">Week of Monday, </w:t>
      </w:r>
      <w:r w:rsidR="006D6531" w:rsidRPr="770F5830">
        <w:rPr>
          <w:rFonts w:ascii="Monotype Corsiva" w:hAnsi="Monotype Corsiva"/>
          <w:sz w:val="40"/>
          <w:szCs w:val="40"/>
        </w:rPr>
        <w:t>____</w:t>
      </w:r>
      <w:r w:rsidR="00C37E15">
        <w:rPr>
          <w:rFonts w:ascii="Monotype Corsiva" w:hAnsi="Monotype Corsiva"/>
          <w:sz w:val="40"/>
          <w:szCs w:val="40"/>
        </w:rPr>
        <w:t>11</w:t>
      </w:r>
      <w:r w:rsidR="3B895C49" w:rsidRPr="770F5830">
        <w:rPr>
          <w:rFonts w:ascii="Monotype Corsiva" w:hAnsi="Monotype Corsiva"/>
          <w:sz w:val="40"/>
          <w:szCs w:val="40"/>
        </w:rPr>
        <w:t>/</w:t>
      </w:r>
      <w:r w:rsidR="00C37E15">
        <w:rPr>
          <w:rFonts w:ascii="Monotype Corsiva" w:hAnsi="Monotype Corsiva"/>
          <w:sz w:val="40"/>
          <w:szCs w:val="40"/>
        </w:rPr>
        <w:t>04</w:t>
      </w:r>
      <w:r w:rsidR="006D6531" w:rsidRPr="770F5830">
        <w:rPr>
          <w:rFonts w:ascii="Monotype Corsiva" w:hAnsi="Monotype Corsiva"/>
          <w:sz w:val="40"/>
          <w:szCs w:val="40"/>
        </w:rPr>
        <w:t>_____</w:t>
      </w:r>
      <w:r w:rsidRPr="770F5830">
        <w:rPr>
          <w:rFonts w:ascii="Monotype Corsiva" w:hAnsi="Monotype Corsiva"/>
          <w:sz w:val="40"/>
          <w:szCs w:val="40"/>
        </w:rPr>
        <w:t xml:space="preserve">through Friday, </w:t>
      </w:r>
      <w:r w:rsidR="006D6531" w:rsidRPr="770F5830">
        <w:rPr>
          <w:rFonts w:ascii="Monotype Corsiva" w:hAnsi="Monotype Corsiva"/>
          <w:sz w:val="40"/>
          <w:szCs w:val="40"/>
        </w:rPr>
        <w:t>______</w:t>
      </w:r>
      <w:r w:rsidR="56B6BE9F" w:rsidRPr="770F5830">
        <w:rPr>
          <w:rFonts w:ascii="Monotype Corsiva" w:hAnsi="Monotype Corsiva"/>
          <w:sz w:val="40"/>
          <w:szCs w:val="40"/>
        </w:rPr>
        <w:t>1</w:t>
      </w:r>
      <w:r w:rsidR="00C37E15">
        <w:rPr>
          <w:rFonts w:ascii="Monotype Corsiva" w:hAnsi="Monotype Corsiva"/>
          <w:sz w:val="40"/>
          <w:szCs w:val="40"/>
        </w:rPr>
        <w:t>1</w:t>
      </w:r>
      <w:r w:rsidR="56B6BE9F" w:rsidRPr="770F5830">
        <w:rPr>
          <w:rFonts w:ascii="Monotype Corsiva" w:hAnsi="Monotype Corsiva"/>
          <w:sz w:val="40"/>
          <w:szCs w:val="40"/>
        </w:rPr>
        <w:t>/</w:t>
      </w:r>
      <w:r w:rsidR="00C37E15">
        <w:rPr>
          <w:rFonts w:ascii="Monotype Corsiva" w:hAnsi="Monotype Corsiva"/>
          <w:sz w:val="40"/>
          <w:szCs w:val="40"/>
        </w:rPr>
        <w:t>8</w:t>
      </w:r>
      <w:r w:rsidR="006D6531" w:rsidRPr="770F5830">
        <w:rPr>
          <w:rFonts w:ascii="Monotype Corsiva" w:hAnsi="Monotype Corsiva"/>
          <w:sz w:val="40"/>
          <w:szCs w:val="40"/>
        </w:rPr>
        <w:t>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28FB9F61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770F5830">
        <w:rPr>
          <w:rFonts w:ascii="Cambria" w:hAnsi="Cambria"/>
          <w:b/>
          <w:bCs/>
          <w:sz w:val="21"/>
          <w:szCs w:val="21"/>
        </w:rPr>
        <w:t>EDUCATOR’</w:t>
      </w:r>
      <w:r w:rsidR="0017795F" w:rsidRPr="770F5830">
        <w:rPr>
          <w:rFonts w:ascii="Cambria" w:hAnsi="Cambria"/>
          <w:b/>
          <w:bCs/>
          <w:sz w:val="21"/>
          <w:szCs w:val="21"/>
        </w:rPr>
        <w:t>S NAME</w:t>
      </w:r>
      <w:r w:rsidR="00633D9D" w:rsidRPr="770F5830">
        <w:rPr>
          <w:rFonts w:ascii="Cambria" w:hAnsi="Cambria"/>
          <w:b/>
          <w:bCs/>
          <w:sz w:val="21"/>
          <w:szCs w:val="21"/>
        </w:rPr>
        <w:t>:</w:t>
      </w:r>
      <w:r w:rsidR="00B16504" w:rsidRPr="770F5830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770F5830">
        <w:rPr>
          <w:rFonts w:ascii="Cambria" w:hAnsi="Cambria"/>
          <w:sz w:val="21"/>
          <w:szCs w:val="21"/>
          <w:u w:val="single"/>
        </w:rPr>
        <w:t>______</w:t>
      </w:r>
      <w:r w:rsidR="64D1003C" w:rsidRPr="770F5830">
        <w:rPr>
          <w:rFonts w:ascii="Cambria" w:hAnsi="Cambria"/>
          <w:sz w:val="21"/>
          <w:szCs w:val="21"/>
          <w:u w:val="single"/>
        </w:rPr>
        <w:t>_</w:t>
      </w:r>
      <w:r w:rsidR="3D1FDE58" w:rsidRPr="770F5830">
        <w:rPr>
          <w:rFonts w:ascii="Cambria" w:hAnsi="Cambria"/>
          <w:sz w:val="21"/>
          <w:szCs w:val="21"/>
          <w:u w:val="single"/>
        </w:rPr>
        <w:t>___________</w:t>
      </w:r>
      <w:r w:rsidR="64D1003C" w:rsidRPr="770F5830">
        <w:rPr>
          <w:rFonts w:ascii="Cambria" w:hAnsi="Cambria"/>
          <w:sz w:val="21"/>
          <w:szCs w:val="21"/>
          <w:u w:val="single"/>
        </w:rPr>
        <w:t>___</w:t>
      </w:r>
      <w:r w:rsidR="0017795F" w:rsidRPr="770F5830">
        <w:rPr>
          <w:rFonts w:ascii="Cambria" w:hAnsi="Cambria"/>
          <w:sz w:val="21"/>
          <w:szCs w:val="21"/>
          <w:u w:val="single"/>
        </w:rPr>
        <w:t>_</w:t>
      </w:r>
      <w:r w:rsidR="00B514C8" w:rsidRPr="770F5830">
        <w:rPr>
          <w:rFonts w:ascii="Cambria" w:hAnsi="Cambria"/>
          <w:sz w:val="21"/>
          <w:szCs w:val="21"/>
          <w:u w:val="single"/>
        </w:rPr>
        <w:t>__</w:t>
      </w:r>
      <w:r w:rsidR="245C9040" w:rsidRPr="770F5830">
        <w:rPr>
          <w:rFonts w:ascii="Cambria" w:hAnsi="Cambria"/>
          <w:sz w:val="21"/>
          <w:szCs w:val="21"/>
          <w:u w:val="single"/>
        </w:rPr>
        <w:t>Miss Bacchus</w:t>
      </w:r>
      <w:r w:rsidR="0017795F" w:rsidRPr="770F5830">
        <w:rPr>
          <w:rFonts w:ascii="Cambria" w:hAnsi="Cambria"/>
          <w:sz w:val="21"/>
          <w:szCs w:val="21"/>
          <w:u w:val="single"/>
        </w:rPr>
        <w:t>_</w:t>
      </w:r>
      <w:r w:rsidR="005773D0" w:rsidRPr="770F5830">
        <w:rPr>
          <w:rFonts w:ascii="Cambria" w:hAnsi="Cambria"/>
          <w:sz w:val="21"/>
          <w:szCs w:val="21"/>
          <w:u w:val="single"/>
        </w:rPr>
        <w:t>_______________________</w:t>
      </w:r>
      <w:r w:rsidR="754A25A2" w:rsidRPr="770F5830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770F5830">
        <w:rPr>
          <w:rFonts w:ascii="Cambria" w:hAnsi="Cambria"/>
          <w:b/>
          <w:bCs/>
          <w:sz w:val="21"/>
          <w:szCs w:val="21"/>
        </w:rPr>
        <w:t>UBJECT</w:t>
      </w:r>
      <w:r w:rsidR="754A25A2" w:rsidRPr="770F5830">
        <w:rPr>
          <w:rFonts w:ascii="Cambria" w:hAnsi="Cambria"/>
          <w:b/>
          <w:bCs/>
          <w:sz w:val="21"/>
          <w:szCs w:val="21"/>
        </w:rPr>
        <w:t>:</w:t>
      </w:r>
      <w:r w:rsidR="005773D0" w:rsidRPr="770F5830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770F5830">
        <w:rPr>
          <w:rFonts w:ascii="Cambria" w:hAnsi="Cambria"/>
          <w:sz w:val="21"/>
          <w:szCs w:val="21"/>
          <w:u w:val="single"/>
        </w:rPr>
        <w:t>___________________</w:t>
      </w:r>
      <w:r w:rsidR="00B5094E" w:rsidRPr="770F5830">
        <w:rPr>
          <w:rFonts w:ascii="Cambria" w:hAnsi="Cambria"/>
          <w:sz w:val="21"/>
          <w:szCs w:val="21"/>
          <w:u w:val="single"/>
        </w:rPr>
        <w:t>Biology</w:t>
      </w:r>
      <w:r w:rsidR="00F42AD3" w:rsidRPr="770F5830">
        <w:rPr>
          <w:rFonts w:ascii="Cambria" w:hAnsi="Cambria"/>
          <w:sz w:val="21"/>
          <w:szCs w:val="21"/>
          <w:u w:val="single"/>
        </w:rPr>
        <w:t>____________________________________</w:t>
      </w:r>
      <w:r w:rsidR="00F42AD3" w:rsidRPr="770F5830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5DC1F3A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9D85" w14:textId="2F883BD1" w:rsidR="00633D9D" w:rsidRPr="000A52CF" w:rsidRDefault="18F65B7F" w:rsidP="29858D96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  <w:r w:rsidRPr="29858D96">
              <w:rPr>
                <w:rFonts w:ascii="Cambria" w:hAnsi="Cambria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29858D96">
              <w:rPr>
                <w:rFonts w:ascii="Cambria" w:hAnsi="Cambria"/>
                <w:color w:val="FFFFFF" w:themeColor="background1"/>
                <w:sz w:val="20"/>
                <w:szCs w:val="20"/>
              </w:rPr>
              <w:t>Cv</w:t>
            </w:r>
            <w:proofErr w:type="spellEnd"/>
          </w:p>
          <w:p w14:paraId="0AAC6C0C" w14:textId="0BE554A7" w:rsidR="00633D9D" w:rsidRPr="000A52CF" w:rsidRDefault="00633D9D" w:rsidP="29858D96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  <w:p w14:paraId="3EBFED87" w14:textId="5235B9A4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5DC1F3A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551B" w14:textId="25DD4DF3" w:rsidR="71FBAA51" w:rsidRDefault="71FBAA51" w:rsidP="0C895B55">
            <w:pPr>
              <w:widowControl w:val="0"/>
              <w:spacing w:line="240" w:lineRule="auto"/>
            </w:pPr>
            <w:r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Cells:</w:t>
            </w:r>
          </w:p>
          <w:p w14:paraId="3DF7AAA1" w14:textId="70DBA068" w:rsidR="71FBAA51" w:rsidRDefault="71FBAA51" w:rsidP="0C895B5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Cellular Structure</w:t>
            </w:r>
          </w:p>
          <w:p w14:paraId="36808B0E" w14:textId="1D43DFEE" w:rsidR="00A410A7" w:rsidRPr="006D32FE" w:rsidRDefault="3B248351" w:rsidP="000134DF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16F3EB0A"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45C28D72"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  <w:p w14:paraId="49B8CDF3" w14:textId="2D3A94EE" w:rsidR="00A410A7" w:rsidRPr="006D32FE" w:rsidRDefault="3B248351" w:rsidP="0C895B5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32747471"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 w:rsidR="52F0AC52"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47-57,</w:t>
            </w:r>
            <w:r w:rsidR="16F3EB0A"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7452FFE3" w:rsidRPr="0C895B5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242-269</w:t>
            </w:r>
          </w:p>
          <w:p w14:paraId="78D5ED9B" w14:textId="12444EEB" w:rsidR="00A410A7" w:rsidRPr="006D32FE" w:rsidRDefault="3B248351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C895B55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112898FF" w:rsidRPr="0C895B55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C895B55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112898FF" w:rsidRPr="0C895B55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C895B55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8CEB" w14:textId="42DE5380" w:rsidR="00A410A7" w:rsidRPr="006D32FE" w:rsidRDefault="38A6C847" w:rsidP="05DC1F3A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</w:t>
            </w:r>
            <w:proofErr w:type="gramStart"/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 :</w:t>
            </w:r>
            <w:proofErr w:type="gramEnd"/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Cells: </w:t>
            </w:r>
          </w:p>
          <w:p w14:paraId="60ADE3F8" w14:textId="77777777" w:rsidR="00A410A7" w:rsidRDefault="00C37E15" w:rsidP="0C895B5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and Reproduction</w:t>
            </w:r>
          </w:p>
          <w:p w14:paraId="42094E0B" w14:textId="2CD61427" w:rsidR="00C37E15" w:rsidRPr="00C37E15" w:rsidRDefault="00C37E15" w:rsidP="00C37E15">
            <w:pPr>
              <w:ind w:firstLine="72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FF2E" w14:textId="77777777" w:rsidR="00C37E15" w:rsidRPr="006D32FE" w:rsidRDefault="00C37E15" w:rsidP="00C37E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</w:t>
            </w:r>
            <w:proofErr w:type="gramStart"/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 :</w:t>
            </w:r>
            <w:proofErr w:type="gramEnd"/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Cells: </w:t>
            </w:r>
          </w:p>
          <w:p w14:paraId="392D471A" w14:textId="77777777" w:rsidR="00C37E15" w:rsidRDefault="00C37E15" w:rsidP="00C37E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and Reproduction</w:t>
            </w:r>
          </w:p>
          <w:p w14:paraId="7A03C3D9" w14:textId="77BD5E36" w:rsidR="00A410A7" w:rsidRPr="006D32FE" w:rsidRDefault="00A410A7" w:rsidP="0C895B5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7D8D" w14:textId="77777777" w:rsidR="00C37E15" w:rsidRPr="006D32FE" w:rsidRDefault="00C37E15" w:rsidP="00C37E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</w:t>
            </w:r>
            <w:proofErr w:type="gramStart"/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 :</w:t>
            </w:r>
            <w:proofErr w:type="gramEnd"/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Cells: </w:t>
            </w:r>
          </w:p>
          <w:p w14:paraId="35963A2D" w14:textId="77777777" w:rsidR="00C37E15" w:rsidRDefault="00C37E15" w:rsidP="00C37E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and Reproduction</w:t>
            </w:r>
          </w:p>
          <w:p w14:paraId="7D7D6373" w14:textId="108654B5" w:rsidR="00A410A7" w:rsidRPr="006D32FE" w:rsidRDefault="00A410A7" w:rsidP="0C895B5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2B3C7" w14:textId="77777777" w:rsidR="00C37E15" w:rsidRPr="006D32FE" w:rsidRDefault="00C37E15" w:rsidP="00C37E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</w:t>
            </w:r>
            <w:proofErr w:type="gramStart"/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 :</w:t>
            </w:r>
            <w:proofErr w:type="gramEnd"/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Cells: </w:t>
            </w:r>
          </w:p>
          <w:p w14:paraId="1CF7B48F" w14:textId="77777777" w:rsidR="00C37E15" w:rsidRDefault="00C37E15" w:rsidP="00C37E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and Reproduction</w:t>
            </w:r>
          </w:p>
          <w:p w14:paraId="4E5D2A4A" w14:textId="5B1D7F84" w:rsidR="00A410A7" w:rsidRPr="006D32FE" w:rsidRDefault="00A410A7" w:rsidP="0C895B5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68E90" w14:textId="77777777" w:rsidR="00C37E15" w:rsidRPr="006D32FE" w:rsidRDefault="00C37E15" w:rsidP="00C37E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Unit </w:t>
            </w:r>
            <w:proofErr w:type="gramStart"/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2 :</w:t>
            </w:r>
            <w:proofErr w:type="gramEnd"/>
            <w:r w:rsidRPr="05DC1F3A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Cells: </w:t>
            </w:r>
          </w:p>
          <w:p w14:paraId="7328287D" w14:textId="77777777" w:rsidR="00C37E15" w:rsidRDefault="00C37E15" w:rsidP="00C37E15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Cell Division and Reproduction</w:t>
            </w:r>
          </w:p>
          <w:p w14:paraId="672C27EE" w14:textId="11D50A66" w:rsidR="00A410A7" w:rsidRPr="006D32FE" w:rsidRDefault="00A410A7" w:rsidP="0C895B5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410A7" w:rsidRPr="006D32FE" w14:paraId="43D4F6AC" w14:textId="77777777" w:rsidTr="05DC1F3A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4915" w14:textId="77777777" w:rsidR="000C1F7D" w:rsidRDefault="22E6BF3C" w:rsidP="000C1F7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5DC1F3A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BIO1.LS</w:t>
            </w:r>
            <w:r w:rsidR="000C1F7D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3.1: </w:t>
            </w:r>
          </w:p>
          <w:p w14:paraId="5BA0D33F" w14:textId="56E0BC90" w:rsidR="000C1F7D" w:rsidRPr="006D32FE" w:rsidRDefault="000C1F7D" w:rsidP="000C1F7D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Model Chromosome progression through meiosis and fertilization in order to argue the process of sexual production </w:t>
            </w:r>
            <w:proofErr w:type="gramStart"/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lead</w:t>
            </w:r>
            <w:proofErr w:type="gramEnd"/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 to both genetic similarities and variation in </w:t>
            </w:r>
            <w:proofErr w:type="spellStart"/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diplod</w:t>
            </w:r>
            <w:proofErr w:type="spellEnd"/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 organisms. Compare and </w:t>
            </w:r>
            <w:proofErr w:type="gramStart"/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Contrast</w:t>
            </w:r>
            <w:proofErr w:type="gramEnd"/>
            <w:r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 the processes of sexual and asexual reproduction, identifying the advantages and disadvantages of each.</w:t>
            </w:r>
          </w:p>
        </w:tc>
      </w:tr>
      <w:tr w:rsidR="00A410A7" w:rsidRPr="006D32FE" w14:paraId="17DA884E" w14:textId="77777777" w:rsidTr="05DC1F3A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549578DB" w:rsidR="00A410A7" w:rsidRPr="006D32FE" w:rsidRDefault="000C1F7D" w:rsidP="000134D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develop and use models IOT show that sexual reproduction increases genetic variations through chromosome progressions in meiosis and fertilization resulting in genetic similarities and differences in offspring 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F928" w14:textId="3193268A" w:rsidR="00A410A7" w:rsidRPr="006D32FE" w:rsidRDefault="000C1F7D" w:rsidP="05DC1F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develop and use models IOT show that sexual reproduction increases genetic variations through chromosome progressions in meiosis and fertilization resulting in genetic similarities and differences in offspring</w:t>
            </w:r>
            <w:r w:rsidR="44C35EFE" w:rsidRPr="05DC1F3A">
              <w:rPr>
                <w:rFonts w:ascii="Cambria" w:hAnsi="Cambria"/>
                <w:sz w:val="20"/>
                <w:szCs w:val="20"/>
              </w:rPr>
              <w:t>.</w:t>
            </w:r>
          </w:p>
          <w:p w14:paraId="2EDCF9AA" w14:textId="3A92CF9C" w:rsidR="00A410A7" w:rsidRPr="006D32FE" w:rsidRDefault="00A410A7" w:rsidP="56BE4882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65D5EFD6" w:rsidR="00A410A7" w:rsidRPr="006D32FE" w:rsidRDefault="000C1F7D" w:rsidP="000C1F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use a model IOT explain the events that lead to genetic differences.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17A00390" w:rsidR="00A410A7" w:rsidRPr="006D32FE" w:rsidRDefault="00092214" w:rsidP="000134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use a model IOT explain the events that lead to genetic differences.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70B55E30" w:rsidR="00A410A7" w:rsidRPr="006D32FE" w:rsidRDefault="00092214" w:rsidP="05DC1F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use a model IOT explain the events that lead to genetic differences.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5DC1F3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40ED" w14:textId="77777777" w:rsidR="00955D52" w:rsidRDefault="00092214" w:rsidP="56BE488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Meiosis occurs in all cells.</w:t>
            </w:r>
          </w:p>
          <w:p w14:paraId="267E699A" w14:textId="77777777" w:rsidR="00092214" w:rsidRDefault="00092214" w:rsidP="56BE488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Meiosis ends in zygote formation</w:t>
            </w:r>
          </w:p>
          <w:p w14:paraId="7B34699B" w14:textId="3FE4BBF6" w:rsidR="00092214" w:rsidRPr="006D32FE" w:rsidRDefault="00092214" w:rsidP="56BE488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Only mammalian life cycles contain meiosis, mitosis and fertilization.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59E8EB6A" w:rsidR="00955D52" w:rsidRPr="006D32FE" w:rsidRDefault="00955D52" w:rsidP="56BE488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2D1E" w14:textId="77777777" w:rsidR="00092214" w:rsidRDefault="00092214" w:rsidP="00092214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Meiosis occurs in all cells.</w:t>
            </w:r>
          </w:p>
          <w:p w14:paraId="7C7FA5D2" w14:textId="77777777" w:rsidR="00092214" w:rsidRDefault="00092214" w:rsidP="00092214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Meiosis ends in zygote formation</w:t>
            </w:r>
          </w:p>
          <w:p w14:paraId="1D460E44" w14:textId="480965E5" w:rsidR="00955D52" w:rsidRPr="006D32FE" w:rsidRDefault="00092214" w:rsidP="00092214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Only mammalian life cycles contain meiosis, mitosis and fertilization.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5E8FB03B" w:rsidR="00955D52" w:rsidRPr="006D32FE" w:rsidRDefault="00955D52" w:rsidP="00092214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682B30FF" w:rsidR="00955D52" w:rsidRPr="006D32FE" w:rsidRDefault="00955D52" w:rsidP="56BE4882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865CE8" w:rsidRPr="006D32FE" w14:paraId="41807183" w14:textId="77777777" w:rsidTr="05DC1F3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51556B87" w:rsidR="00865CE8" w:rsidRPr="006D32FE" w:rsidRDefault="00092214" w:rsidP="56BE4882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Multiple choice question (11.1)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06039DFC" w:rsidR="00865CE8" w:rsidRPr="006D32FE" w:rsidRDefault="00092214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Short answer 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0C5FA72E" w:rsidR="00865CE8" w:rsidRPr="006D32FE" w:rsidRDefault="5B50155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5DC1F3A">
              <w:rPr>
                <w:rFonts w:ascii="Cambria" w:hAnsi="Cambria"/>
                <w:sz w:val="20"/>
                <w:szCs w:val="20"/>
              </w:rPr>
              <w:t xml:space="preserve">Multiple choice </w:t>
            </w:r>
            <w:proofErr w:type="gramStart"/>
            <w:r w:rsidRPr="05DC1F3A">
              <w:rPr>
                <w:rFonts w:ascii="Cambria" w:hAnsi="Cambria"/>
                <w:sz w:val="20"/>
                <w:szCs w:val="20"/>
              </w:rPr>
              <w:t>question</w:t>
            </w:r>
            <w:r w:rsidR="00092214">
              <w:rPr>
                <w:rFonts w:ascii="Cambria" w:hAnsi="Cambria"/>
                <w:sz w:val="20"/>
                <w:szCs w:val="20"/>
              </w:rPr>
              <w:t>(</w:t>
            </w:r>
            <w:proofErr w:type="gramEnd"/>
            <w:r w:rsidR="00092214">
              <w:rPr>
                <w:rFonts w:ascii="Cambria" w:hAnsi="Cambria"/>
                <w:sz w:val="20"/>
                <w:szCs w:val="20"/>
              </w:rPr>
              <w:t>12.4)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6375F576" w:rsidR="00865CE8" w:rsidRPr="006D32FE" w:rsidRDefault="1AA50B2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5DC1F3A">
              <w:rPr>
                <w:rFonts w:ascii="Cambria" w:hAnsi="Cambria"/>
                <w:sz w:val="20"/>
                <w:szCs w:val="20"/>
              </w:rPr>
              <w:t>Short answer question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1630B645" w:rsidR="00CF7DEA" w:rsidRPr="006D32FE" w:rsidRDefault="1AA50B2D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5DC1F3A">
              <w:rPr>
                <w:rFonts w:ascii="Cambria" w:hAnsi="Cambria"/>
                <w:sz w:val="20"/>
                <w:szCs w:val="20"/>
              </w:rPr>
              <w:t>Literacy based multiple choice</w:t>
            </w:r>
          </w:p>
        </w:tc>
      </w:tr>
      <w:tr w:rsidR="00A410A7" w:rsidRPr="006D32FE" w14:paraId="371DE99B" w14:textId="77777777" w:rsidTr="05DC1F3A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49C2FDC6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7DEA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01D93B6" w14:textId="1D4C8593" w:rsidR="00A76F6B" w:rsidRDefault="6353FA59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Item 3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4CE500AC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20</w:t>
            </w:r>
            <w:r w:rsidR="00CF7DEA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D14C871" w14:textId="73D83D01" w:rsidR="00C80C96" w:rsidRDefault="3F6B4E11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Group activity </w:t>
            </w:r>
            <w:r w:rsidR="00C80C96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CF7DEA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="00C80C96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39E54AE" w14:textId="4A086A2D" w:rsidR="00C80C96" w:rsidRPr="00A76F6B" w:rsidRDefault="00CF7DEA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3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5FF4E4C2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2BF02CC5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2BF02CC5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0599991F" w14:textId="1744DC06" w:rsidR="00C80C96" w:rsidRDefault="37193024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Item 2 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33B21CA1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093F48E" w14:textId="187837EC" w:rsidR="00C80C96" w:rsidRDefault="6BCB5EB3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>Item 3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8C825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719D18F" w14:textId="32891A6C" w:rsidR="00C80C96" w:rsidRDefault="6A894028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C80C96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6DF2FC14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6DF2FC14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80C96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1C239970" w14:textId="67A2715A" w:rsidR="00A410A7" w:rsidRPr="006D32FE" w:rsidRDefault="00A410A7" w:rsidP="19B4DCF8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0577461D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5336F388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r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5DE68A5" w14:textId="760CA251" w:rsidR="00C80C96" w:rsidRDefault="0808B199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Item 2</w:t>
            </w:r>
            <w:proofErr w:type="gramStart"/>
            <w:r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n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End"/>
            <w:r w:rsidR="77DA1B39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52DED7A8" w14:textId="7A8A8F6D" w:rsidR="00A410A7" w:rsidRPr="006D32FE" w:rsidRDefault="01EF4BF0" w:rsidP="19B4DCF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>Item</w:t>
            </w:r>
            <w:r w:rsidR="00C80C96"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 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proofErr w:type="gramStart"/>
            <w:r w:rsidR="003B24FA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15 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  <w:proofErr w:type="gramEnd"/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7AEFF960" w:rsidR="00A410A7" w:rsidRPr="006D32FE" w:rsidRDefault="651E1A59" w:rsidP="19B4DCF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>E</w:t>
            </w:r>
            <w:r w:rsidR="5076FA1F"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>xit</w:t>
            </w:r>
            <w:r w:rsidR="00C80C96"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ticket </w:t>
            </w:r>
            <w:proofErr w:type="gramStart"/>
            <w:r w:rsidR="00C80C96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4B137397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C80C96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3BE11895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3D012E54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3D012E54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35F05A99" w14:textId="473CC114" w:rsidR="00C80C96" w:rsidRDefault="1DC0CB8C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>Item</w:t>
            </w:r>
            <w:r w:rsidR="00C80C96"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6D96BFC5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15</w:t>
            </w:r>
            <w:proofErr w:type="gramEnd"/>
            <w:r w:rsidR="6D96BFC5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D07479" w14:textId="2D36504E" w:rsidR="00C80C96" w:rsidRDefault="2531ACFF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>Item</w:t>
            </w:r>
            <w:r w:rsidR="00C80C96"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3 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A960AAA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15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8113E71" w14:textId="4078B21F" w:rsidR="00C80C96" w:rsidRDefault="7F1AA964" w:rsidP="19B4DCF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  <w:r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Exit </w:t>
            </w:r>
            <w:proofErr w:type="gramStart"/>
            <w:r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Ticket</w:t>
            </w:r>
            <w:r w:rsidR="00C80C96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6FA8CCCF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C80C96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189BE3" w14:textId="5DB2CB5F" w:rsidR="00A410A7" w:rsidRPr="006D32FE" w:rsidRDefault="00A410A7" w:rsidP="19B4DCF8">
            <w:pPr>
              <w:widowControl w:val="0"/>
              <w:spacing w:line="240" w:lineRule="auto"/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0CA3DAC6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443D2B0D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r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6C991999" w14:textId="2AD7F4AC" w:rsidR="00C80C96" w:rsidRDefault="4161F584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>Item</w:t>
            </w:r>
            <w:r w:rsidR="00C80C96"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41833EE7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="2756D7FB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B103A40" w14:textId="4022C98E" w:rsidR="00A410A7" w:rsidRPr="006D32FE" w:rsidRDefault="6B61DC1B" w:rsidP="19B4DCF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>Item 3</w:t>
            </w:r>
            <w:r w:rsidR="00C80C96" w:rsidRPr="56BE4882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54169853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30</w:t>
            </w:r>
            <w:proofErr w:type="gramEnd"/>
            <w:r w:rsidR="46291BF5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C80C96" w:rsidRPr="56BE4882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08264834" w:rsidR="00A410A7" w:rsidRPr="006D32FE" w:rsidRDefault="27016941" w:rsidP="19B4DCF8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>EXIT TICKET</w:t>
            </w:r>
            <w:r w:rsidR="00C80C96" w:rsidRPr="19B4DCF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4F3045E9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r w:rsidR="00C80C96" w:rsidRPr="19B4DCF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</w:tc>
      </w:tr>
      <w:tr w:rsidR="00A410A7" w:rsidRPr="006D32FE" w14:paraId="23531563" w14:textId="77777777" w:rsidTr="05DC1F3A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5F73" w14:textId="77777777" w:rsidR="00A410A7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Engage:</w:t>
            </w:r>
          </w:p>
          <w:p w14:paraId="62A6B10C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A10A8B6" w14:textId="567C5A40" w:rsidR="00CF7DEA" w:rsidRPr="006D32FE" w:rsidRDefault="2AE3E3AD" w:rsidP="05DC1F3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gramStart"/>
            <w:r w:rsidRPr="05DC1F3A">
              <w:rPr>
                <w:rFonts w:ascii="Cambria" w:hAnsi="Cambria"/>
                <w:b/>
                <w:bCs/>
                <w:sz w:val="20"/>
                <w:szCs w:val="20"/>
              </w:rPr>
              <w:t>See ,Think</w:t>
            </w:r>
            <w:proofErr w:type="gramEnd"/>
            <w:r w:rsidRPr="05DC1F3A">
              <w:rPr>
                <w:rFonts w:ascii="Cambria" w:hAnsi="Cambria"/>
                <w:b/>
                <w:bCs/>
                <w:sz w:val="20"/>
                <w:szCs w:val="20"/>
              </w:rPr>
              <w:t xml:space="preserve"> , wonder:</w:t>
            </w:r>
            <w:r w:rsidR="00CF7DEA">
              <w:br/>
            </w:r>
          </w:p>
          <w:p w14:paraId="5A6F2E9F" w14:textId="4638F05A" w:rsidR="00CF7DEA" w:rsidRPr="006D32FE" w:rsidRDefault="00CF7DEA" w:rsidP="00CF7DEA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34F3" w14:textId="77777777" w:rsidR="00A410A7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Explore:</w:t>
            </w:r>
          </w:p>
          <w:p w14:paraId="074D86BA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F236DFF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Take the material from previous day to have a quick review. </w:t>
            </w:r>
          </w:p>
          <w:p w14:paraId="519CD94E" w14:textId="77777777" w:rsidR="00CF7DEA" w:rsidRDefault="00CF7DEA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07B882A0" w:rsidR="00CF7DEA" w:rsidRPr="006D32FE" w:rsidRDefault="57E9B874" w:rsidP="05DC1F3A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5DC1F3A">
              <w:rPr>
                <w:rFonts w:ascii="Cambria" w:hAnsi="Cambria"/>
                <w:sz w:val="20"/>
                <w:szCs w:val="20"/>
              </w:rPr>
              <w:t>Have a worksheet that the students do individually to help match vocabulary with definitions and statements</w:t>
            </w:r>
            <w:r w:rsidR="08FEFBF3" w:rsidRPr="05DC1F3A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9734" w14:textId="77777777" w:rsidR="00A410A7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Explain:</w:t>
            </w:r>
          </w:p>
          <w:p w14:paraId="1585F88A" w14:textId="77777777" w:rsidR="00CF7DEA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5FD87B9" w14:textId="3B80D944" w:rsidR="00CF7DEA" w:rsidRPr="006D32FE" w:rsidRDefault="6D1C96F2" w:rsidP="00AA5D83">
            <w:pPr>
              <w:rPr>
                <w:rFonts w:ascii="Cambria" w:hAnsi="Cambria"/>
                <w:sz w:val="20"/>
                <w:szCs w:val="20"/>
              </w:rPr>
            </w:pPr>
            <w:r w:rsidRPr="05DC1F3A">
              <w:rPr>
                <w:rFonts w:ascii="Cambria" w:hAnsi="Cambria"/>
                <w:sz w:val="20"/>
                <w:szCs w:val="20"/>
              </w:rPr>
              <w:t xml:space="preserve">Interactivity: </w:t>
            </w:r>
            <w:proofErr w:type="gramStart"/>
            <w:r w:rsidR="00092214">
              <w:rPr>
                <w:rFonts w:ascii="Cambria" w:hAnsi="Cambria"/>
                <w:sz w:val="20"/>
                <w:szCs w:val="20"/>
              </w:rPr>
              <w:t>a</w:t>
            </w:r>
            <w:proofErr w:type="gramEnd"/>
            <w:r w:rsidR="00092214">
              <w:rPr>
                <w:rFonts w:ascii="Cambria" w:hAnsi="Cambria"/>
                <w:sz w:val="20"/>
                <w:szCs w:val="20"/>
              </w:rPr>
              <w:t xml:space="preserve"> Model of Meiosis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82C9A" w14:textId="77777777" w:rsidR="00A410A7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Elaborate:</w:t>
            </w:r>
          </w:p>
          <w:p w14:paraId="3943A536" w14:textId="77777777" w:rsidR="00CF7DEA" w:rsidRDefault="00CF7DEA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A4CA024" w14:textId="5DD8F60B" w:rsidR="00CF7DEA" w:rsidRPr="006D32FE" w:rsidRDefault="35CD1216" w:rsidP="00CF7DEA">
            <w:pPr>
              <w:rPr>
                <w:rFonts w:ascii="Cambria" w:hAnsi="Cambria"/>
                <w:sz w:val="20"/>
                <w:szCs w:val="20"/>
              </w:rPr>
            </w:pPr>
            <w:r w:rsidRPr="05DC1F3A">
              <w:rPr>
                <w:rFonts w:ascii="Cambria" w:hAnsi="Cambria"/>
                <w:sz w:val="20"/>
                <w:szCs w:val="20"/>
              </w:rPr>
              <w:t xml:space="preserve">Analyzing data: </w:t>
            </w:r>
            <w:r w:rsidR="00092214">
              <w:rPr>
                <w:rFonts w:ascii="Cambria" w:hAnsi="Cambria"/>
                <w:sz w:val="20"/>
                <w:szCs w:val="20"/>
              </w:rPr>
              <w:t>Literacy based, Case Study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DCAC0" w14:textId="77777777" w:rsidR="00A410A7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Evaluate: </w:t>
            </w:r>
          </w:p>
          <w:p w14:paraId="5ABC3538" w14:textId="77777777" w:rsidR="00CF7DEA" w:rsidRDefault="00CF7DEA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C46A1DD" w14:textId="5FE84C24" w:rsidR="00CF7DEA" w:rsidRPr="006D32FE" w:rsidRDefault="1D06F44C" w:rsidP="05DC1F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5DC1F3A">
              <w:rPr>
                <w:rFonts w:ascii="Cambria" w:hAnsi="Cambria"/>
                <w:sz w:val="20"/>
                <w:szCs w:val="20"/>
              </w:rPr>
              <w:t>Kahoots</w:t>
            </w:r>
            <w:proofErr w:type="spellEnd"/>
            <w:r w:rsidRPr="05DC1F3A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B799994" w14:textId="6350A674" w:rsidR="00CF7DEA" w:rsidRPr="006D32FE" w:rsidRDefault="00CF7DEA" w:rsidP="05DC1F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4C9D364C" w:rsidR="00CF7DEA" w:rsidRPr="006D32FE" w:rsidRDefault="00CF7DEA" w:rsidP="05DC1F3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05DC1F3A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lastRenderedPageBreak/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5CA2895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3B348585" w:rsidR="00925459" w:rsidRPr="006D32FE" w:rsidRDefault="00B50455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68F30DD7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4F66D8BB" w:rsidR="00925459" w:rsidRPr="006D32FE" w:rsidRDefault="00B50455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37955FCA" w:rsidR="00925459" w:rsidRP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Three question review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sorcrative</w:t>
            </w:r>
            <w:proofErr w:type="spellEnd"/>
          </w:p>
        </w:tc>
      </w:tr>
      <w:tr w:rsidR="006D32FE" w:rsidRPr="006D32FE" w14:paraId="7B506449" w14:textId="77777777" w:rsidTr="05DC1F3A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E3B4" w14:textId="77777777" w:rsidR="006D32FE" w:rsidRDefault="00B50455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D1A148B" w14:textId="77777777" w:rsidR="00B50455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9D35E46" w14:textId="2193F22F" w:rsidR="00785F09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2219A6D8" w14:textId="04182587" w:rsidR="00785F09" w:rsidRPr="006D32FE" w:rsidRDefault="00785F0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9B3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D665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9B5EF7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D227B25" w14:textId="1D96D0EC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521D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4F6FA58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92DC18D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3EDB09A4" w14:textId="3B66F6B8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8CD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0E7A3F65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02DEC203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DB231" w14:textId="36C5A909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A6D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1F120D2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2906D9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4C79E4EE" w14:textId="49C8DF18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="006D32FE" w:rsidRPr="006D32FE" w14:paraId="1E107C85" w14:textId="77777777" w:rsidTr="05DC1F3A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6C0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1B0B55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6328BDAA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1F67BF6" w14:textId="2D010969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F69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BFB337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5EF2B37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7FE5B90" w14:textId="1FDD09B9" w:rsidR="006D32FE" w:rsidRPr="006D32FE" w:rsidRDefault="00785F09" w:rsidP="00785F0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FF0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A42F274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55C24EE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40BA34A" w14:textId="2B01A1AB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68A1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38A8C9F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3E5914FF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7D843102" w14:textId="7A8755AC" w:rsidR="006D32FE" w:rsidRPr="006D32FE" w:rsidRDefault="00785F09" w:rsidP="00785F0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2966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Extended time</w:t>
            </w:r>
          </w:p>
          <w:p w14:paraId="2383E009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Multiple attempts</w:t>
            </w:r>
          </w:p>
          <w:p w14:paraId="153672AB" w14:textId="77777777" w:rsidR="00785F09" w:rsidRDefault="00785F09" w:rsidP="00785F09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Tutoring</w:t>
            </w:r>
          </w:p>
          <w:p w14:paraId="535925EB" w14:textId="64D9CE57" w:rsidR="006D32FE" w:rsidRPr="006D32FE" w:rsidRDefault="00785F09" w:rsidP="00785F09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Access to addition resources through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etextbook</w:t>
            </w:r>
            <w:proofErr w:type="spellEnd"/>
          </w:p>
        </w:tc>
      </w:tr>
      <w:tr w:rsidR="002E64B6" w:rsidRPr="006D32FE" w14:paraId="59B4D4E8" w14:textId="77777777" w:rsidTr="05DC1F3A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8895D8F" w:rsidR="002E64B6" w:rsidRPr="006D32FE" w:rsidRDefault="0B01E6AE" w:rsidP="56BE4882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6BE4882">
              <w:rPr>
                <w:rFonts w:ascii="Cambria" w:hAnsi="Cambria"/>
                <w:b/>
                <w:bCs/>
                <w:sz w:val="20"/>
                <w:szCs w:val="20"/>
              </w:rPr>
              <w:t>Discussions/ check for understanding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7777777" w:rsidR="002E64B6" w:rsidRPr="006D32FE" w:rsidRDefault="002E64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52545D74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064D9015" w:rsidR="002E64B6" w:rsidRPr="006D32FE" w:rsidRDefault="006A2CCA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6BE4882">
              <w:rPr>
                <w:rFonts w:ascii="Cambria" w:hAnsi="Cambria"/>
                <w:sz w:val="20"/>
                <w:szCs w:val="20"/>
              </w:rPr>
              <w:t xml:space="preserve">Quiz </w:t>
            </w:r>
            <w:r w:rsidR="7AA41829" w:rsidRPr="56BE4882">
              <w:rPr>
                <w:rFonts w:ascii="Cambria" w:hAnsi="Cambria"/>
                <w:sz w:val="20"/>
                <w:szCs w:val="20"/>
              </w:rPr>
              <w:t>on Macromolecules/ cellular structure and function</w:t>
            </w:r>
          </w:p>
        </w:tc>
      </w:tr>
      <w:tr w:rsidR="002E64B6" w:rsidRPr="006D32FE" w14:paraId="5511715C" w14:textId="77777777" w:rsidTr="05DC1F3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20C3D303" w:rsidR="002E64B6" w:rsidRPr="006D32FE" w:rsidRDefault="279F783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6BE4882">
              <w:rPr>
                <w:rFonts w:ascii="Cambria" w:hAnsi="Cambria"/>
                <w:b/>
                <w:bCs/>
                <w:sz w:val="20"/>
                <w:szCs w:val="20"/>
              </w:rPr>
              <w:t>Provide a video to watch a 3d model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BE44" w14:textId="20C3D303" w:rsidR="002E64B6" w:rsidRPr="006D32FE" w:rsidRDefault="279F783B" w:rsidP="56BE4882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56BE4882">
              <w:rPr>
                <w:rFonts w:ascii="Cambria" w:hAnsi="Cambria"/>
                <w:b/>
                <w:bCs/>
                <w:sz w:val="20"/>
                <w:szCs w:val="20"/>
              </w:rPr>
              <w:t>Provide a video to watch a 3d model</w:t>
            </w:r>
          </w:p>
          <w:p w14:paraId="7301EB2B" w14:textId="4C862B9C" w:rsidR="002E64B6" w:rsidRPr="006D32FE" w:rsidRDefault="002E64B6" w:rsidP="56BE4882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763E28E" w:rsidR="002E64B6" w:rsidRPr="006D32FE" w:rsidRDefault="00945442" w:rsidP="002E64B6">
            <w:pPr>
              <w:rPr>
                <w:rFonts w:ascii="Cambria" w:hAnsi="Cambria"/>
                <w:sz w:val="20"/>
                <w:szCs w:val="20"/>
              </w:rPr>
            </w:pPr>
            <w:r w:rsidRPr="56BE4882">
              <w:rPr>
                <w:rFonts w:ascii="Cambria" w:hAnsi="Cambria"/>
                <w:sz w:val="20"/>
                <w:szCs w:val="20"/>
              </w:rPr>
              <w:t xml:space="preserve">Classification assignment 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484C3E7B" w:rsidR="002E64B6" w:rsidRPr="006D32FE" w:rsidRDefault="00092214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Call and response/ Check for understanding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0EDC1263" w:rsidR="002E64B6" w:rsidRPr="006D32FE" w:rsidRDefault="0A70BACC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56BE4882">
              <w:rPr>
                <w:rFonts w:ascii="Cambria" w:hAnsi="Cambria"/>
                <w:sz w:val="20"/>
                <w:szCs w:val="20"/>
              </w:rPr>
              <w:t>Classification assignment</w:t>
            </w:r>
            <w:r w:rsidR="00092214">
              <w:rPr>
                <w:rFonts w:ascii="Cambria" w:hAnsi="Cambria"/>
                <w:sz w:val="20"/>
                <w:szCs w:val="20"/>
              </w:rPr>
              <w:t xml:space="preserve">/ explain missed questions during </w:t>
            </w:r>
            <w:proofErr w:type="spellStart"/>
            <w:r w:rsidR="00092214">
              <w:rPr>
                <w:rFonts w:ascii="Cambria" w:hAnsi="Cambria"/>
                <w:sz w:val="20"/>
                <w:szCs w:val="20"/>
              </w:rPr>
              <w:t>kahoot</w:t>
            </w:r>
            <w:proofErr w:type="spellEnd"/>
          </w:p>
        </w:tc>
      </w:tr>
      <w:tr w:rsidR="002E64B6" w:rsidRPr="006D32FE" w14:paraId="0F6547DE" w14:textId="77777777" w:rsidTr="05DC1F3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5D3A530" w:rsidR="002E64B6" w:rsidRPr="006D32FE" w:rsidRDefault="00945442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</w:t>
            </w:r>
            <w:r w:rsidR="00121C5F">
              <w:rPr>
                <w:rFonts w:ascii="Cambria" w:hAnsi="Cambria"/>
                <w:b/>
                <w:bCs/>
                <w:sz w:val="20"/>
                <w:szCs w:val="20"/>
              </w:rPr>
              <w:t>provide additional content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28FC6219" w:rsidR="002E64B6" w:rsidRPr="006D32FE" w:rsidRDefault="00121C5F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54C3039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3A4112A7" w:rsidR="002E64B6" w:rsidRPr="006D32FE" w:rsidRDefault="00121C5F" w:rsidP="002E64B6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Additonal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1E0975C8" w:rsidR="002E64B6" w:rsidRPr="006D32FE" w:rsidRDefault="6152BBD1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1BDC71D7">
              <w:rPr>
                <w:rFonts w:ascii="Cambria" w:hAnsi="Cambria"/>
                <w:b/>
                <w:bCs/>
                <w:sz w:val="20"/>
                <w:szCs w:val="20"/>
              </w:rPr>
              <w:t>Additional</w:t>
            </w:r>
            <w:r w:rsidR="00121C5F" w:rsidRPr="1BDC71D7">
              <w:rPr>
                <w:rFonts w:ascii="Cambria" w:hAnsi="Cambria"/>
                <w:b/>
                <w:bCs/>
                <w:sz w:val="20"/>
                <w:szCs w:val="20"/>
              </w:rPr>
              <w:t xml:space="preserve"> assignments through SAVVVAS that test rigor and provide additional content</w:t>
            </w:r>
          </w:p>
        </w:tc>
      </w:tr>
      <w:tr w:rsidR="008031E8" w:rsidRPr="006D32FE" w14:paraId="51B3911D" w14:textId="77777777" w:rsidTr="05DC1F3A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D21BAAD" w:rsidR="008031E8" w:rsidRPr="006D32FE" w:rsidRDefault="00121C5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 access homework and </w:t>
            </w:r>
            <w:r w:rsidR="0090550B">
              <w:rPr>
                <w:rFonts w:ascii="Cambria" w:hAnsi="Cambria"/>
                <w:b/>
                <w:bCs/>
                <w:sz w:val="20"/>
                <w:szCs w:val="20"/>
              </w:rPr>
              <w:t>in class assignments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4D65107" w:rsidR="008031E8" w:rsidRPr="006D32FE" w:rsidRDefault="0090550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CEF4272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1D50581" w:rsidR="008031E8" w:rsidRPr="006D32FE" w:rsidRDefault="0090550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5440E387" w:rsidR="008031E8" w:rsidRPr="006D32FE" w:rsidRDefault="0090550B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Laptops will be used to access homework and in class assignments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65594855" w14:textId="4D57AA33" w:rsidR="00200BA8" w:rsidRPr="000315E9" w:rsidRDefault="00200BA8" w:rsidP="1BDC71D7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1BDC71D7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277C" w14:textId="77777777" w:rsidR="003F3A74" w:rsidRDefault="003F3A74">
      <w:pPr>
        <w:spacing w:line="240" w:lineRule="auto"/>
      </w:pPr>
      <w:r>
        <w:separator/>
      </w:r>
    </w:p>
  </w:endnote>
  <w:endnote w:type="continuationSeparator" w:id="0">
    <w:p w14:paraId="6D96C016" w14:textId="77777777" w:rsidR="003F3A74" w:rsidRDefault="003F3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9CC75" w14:textId="77777777" w:rsidR="003F3A74" w:rsidRDefault="003F3A74">
      <w:pPr>
        <w:spacing w:line="240" w:lineRule="auto"/>
      </w:pPr>
      <w:r>
        <w:separator/>
      </w:r>
    </w:p>
  </w:footnote>
  <w:footnote w:type="continuationSeparator" w:id="0">
    <w:p w14:paraId="70548973" w14:textId="77777777" w:rsidR="003F3A74" w:rsidRDefault="003F3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134DF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92214"/>
    <w:rsid w:val="000A52CF"/>
    <w:rsid w:val="000A7D71"/>
    <w:rsid w:val="000B1A2E"/>
    <w:rsid w:val="000B7D40"/>
    <w:rsid w:val="000C1F7D"/>
    <w:rsid w:val="000C43D1"/>
    <w:rsid w:val="000C6B0C"/>
    <w:rsid w:val="000D0E94"/>
    <w:rsid w:val="000D1CF4"/>
    <w:rsid w:val="000D507B"/>
    <w:rsid w:val="000E2A07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5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1AB41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0B7C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B24FA"/>
    <w:rsid w:val="003C230C"/>
    <w:rsid w:val="003C2E29"/>
    <w:rsid w:val="003C4547"/>
    <w:rsid w:val="003D6265"/>
    <w:rsid w:val="003E006A"/>
    <w:rsid w:val="003E01DF"/>
    <w:rsid w:val="003E446D"/>
    <w:rsid w:val="003F3A74"/>
    <w:rsid w:val="00400157"/>
    <w:rsid w:val="00401DFD"/>
    <w:rsid w:val="00403FDF"/>
    <w:rsid w:val="004142B3"/>
    <w:rsid w:val="004161FB"/>
    <w:rsid w:val="00417B98"/>
    <w:rsid w:val="00433BFF"/>
    <w:rsid w:val="004361AD"/>
    <w:rsid w:val="00436220"/>
    <w:rsid w:val="00441FB5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6C61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2CCA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7DA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114B"/>
    <w:rsid w:val="00776ABE"/>
    <w:rsid w:val="0078132A"/>
    <w:rsid w:val="00785D70"/>
    <w:rsid w:val="00785F09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550B"/>
    <w:rsid w:val="00906657"/>
    <w:rsid w:val="009069FD"/>
    <w:rsid w:val="00913861"/>
    <w:rsid w:val="00917FFB"/>
    <w:rsid w:val="00925459"/>
    <w:rsid w:val="0093144C"/>
    <w:rsid w:val="00945442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5E75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0455"/>
    <w:rsid w:val="00B5094E"/>
    <w:rsid w:val="00B514C8"/>
    <w:rsid w:val="00B5604E"/>
    <w:rsid w:val="00B60BC1"/>
    <w:rsid w:val="00B6113C"/>
    <w:rsid w:val="00B72C47"/>
    <w:rsid w:val="00B75EF9"/>
    <w:rsid w:val="00B76D65"/>
    <w:rsid w:val="00B916E7"/>
    <w:rsid w:val="00B971C1"/>
    <w:rsid w:val="00BB375A"/>
    <w:rsid w:val="00BD4E5C"/>
    <w:rsid w:val="00BD4FFF"/>
    <w:rsid w:val="00BE7787"/>
    <w:rsid w:val="00BF215D"/>
    <w:rsid w:val="00BF46ED"/>
    <w:rsid w:val="00C0709C"/>
    <w:rsid w:val="00C14E52"/>
    <w:rsid w:val="00C17172"/>
    <w:rsid w:val="00C27645"/>
    <w:rsid w:val="00C3609A"/>
    <w:rsid w:val="00C36654"/>
    <w:rsid w:val="00C37E15"/>
    <w:rsid w:val="00C420E6"/>
    <w:rsid w:val="00C50CC4"/>
    <w:rsid w:val="00C539BF"/>
    <w:rsid w:val="00C6012D"/>
    <w:rsid w:val="00C6427E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CF7DEA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2521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1EF4BF0"/>
    <w:rsid w:val="03EEA5A4"/>
    <w:rsid w:val="04684A68"/>
    <w:rsid w:val="04796849"/>
    <w:rsid w:val="0497B106"/>
    <w:rsid w:val="053A5595"/>
    <w:rsid w:val="0555DF35"/>
    <w:rsid w:val="05D98418"/>
    <w:rsid w:val="05DC1F3A"/>
    <w:rsid w:val="06100396"/>
    <w:rsid w:val="071A3CA3"/>
    <w:rsid w:val="07BD9EB7"/>
    <w:rsid w:val="07BE70C5"/>
    <w:rsid w:val="0808B199"/>
    <w:rsid w:val="08C82596"/>
    <w:rsid w:val="08E530D8"/>
    <w:rsid w:val="08FEFBF3"/>
    <w:rsid w:val="09374478"/>
    <w:rsid w:val="0A53FC17"/>
    <w:rsid w:val="0A5ED9FC"/>
    <w:rsid w:val="0A70BACC"/>
    <w:rsid w:val="0A960AAA"/>
    <w:rsid w:val="0B01E6AE"/>
    <w:rsid w:val="0BF21719"/>
    <w:rsid w:val="0C895B55"/>
    <w:rsid w:val="0D43867F"/>
    <w:rsid w:val="0D957361"/>
    <w:rsid w:val="0DC1501F"/>
    <w:rsid w:val="0DD499F5"/>
    <w:rsid w:val="102A84E0"/>
    <w:rsid w:val="109DF555"/>
    <w:rsid w:val="10DEE90B"/>
    <w:rsid w:val="112898FF"/>
    <w:rsid w:val="113A390E"/>
    <w:rsid w:val="1232517C"/>
    <w:rsid w:val="12B7E5F2"/>
    <w:rsid w:val="139B4957"/>
    <w:rsid w:val="141F3B36"/>
    <w:rsid w:val="15907250"/>
    <w:rsid w:val="15BEFDDD"/>
    <w:rsid w:val="1656B496"/>
    <w:rsid w:val="16D851D0"/>
    <w:rsid w:val="16F3EB0A"/>
    <w:rsid w:val="17014981"/>
    <w:rsid w:val="172AEF6D"/>
    <w:rsid w:val="1759D6C7"/>
    <w:rsid w:val="17BABA75"/>
    <w:rsid w:val="17C49A85"/>
    <w:rsid w:val="18A70475"/>
    <w:rsid w:val="18F65B7F"/>
    <w:rsid w:val="197DB775"/>
    <w:rsid w:val="19B4DCF8"/>
    <w:rsid w:val="1A66E7B0"/>
    <w:rsid w:val="1AA50B2D"/>
    <w:rsid w:val="1AEB05E2"/>
    <w:rsid w:val="1B0E0B6A"/>
    <w:rsid w:val="1B900753"/>
    <w:rsid w:val="1BA99DAD"/>
    <w:rsid w:val="1BDC71D7"/>
    <w:rsid w:val="1C98FDB8"/>
    <w:rsid w:val="1D06F44C"/>
    <w:rsid w:val="1D0DBB2B"/>
    <w:rsid w:val="1D8D1E51"/>
    <w:rsid w:val="1DB10AC7"/>
    <w:rsid w:val="1DC0CB8C"/>
    <w:rsid w:val="1DD2BBE2"/>
    <w:rsid w:val="1E027EC3"/>
    <w:rsid w:val="1EA02CB3"/>
    <w:rsid w:val="204C1EA0"/>
    <w:rsid w:val="20825BE2"/>
    <w:rsid w:val="218BA2AF"/>
    <w:rsid w:val="222397FC"/>
    <w:rsid w:val="22E6BF3C"/>
    <w:rsid w:val="2322973F"/>
    <w:rsid w:val="245C9040"/>
    <w:rsid w:val="24EF5DC8"/>
    <w:rsid w:val="2531ACFF"/>
    <w:rsid w:val="25A6C6C4"/>
    <w:rsid w:val="25EF9360"/>
    <w:rsid w:val="2631141B"/>
    <w:rsid w:val="26E94315"/>
    <w:rsid w:val="27016941"/>
    <w:rsid w:val="2756D7FB"/>
    <w:rsid w:val="279F783B"/>
    <w:rsid w:val="28C48422"/>
    <w:rsid w:val="294FA67F"/>
    <w:rsid w:val="29858D96"/>
    <w:rsid w:val="29BBA30B"/>
    <w:rsid w:val="2A3F5E39"/>
    <w:rsid w:val="2A56D48D"/>
    <w:rsid w:val="2A870097"/>
    <w:rsid w:val="2AE3E3AD"/>
    <w:rsid w:val="2BF02CC5"/>
    <w:rsid w:val="2C1B634E"/>
    <w:rsid w:val="2C4E2BB4"/>
    <w:rsid w:val="2CB9ED31"/>
    <w:rsid w:val="2E0F546A"/>
    <w:rsid w:val="2E67E240"/>
    <w:rsid w:val="2E7013D9"/>
    <w:rsid w:val="2E75C039"/>
    <w:rsid w:val="2F474E43"/>
    <w:rsid w:val="2F9A225D"/>
    <w:rsid w:val="306645FE"/>
    <w:rsid w:val="30FECC70"/>
    <w:rsid w:val="312CE15F"/>
    <w:rsid w:val="31831708"/>
    <w:rsid w:val="32747471"/>
    <w:rsid w:val="32CBA7E5"/>
    <w:rsid w:val="3354594E"/>
    <w:rsid w:val="33709049"/>
    <w:rsid w:val="33B21CA1"/>
    <w:rsid w:val="33D4E3DD"/>
    <w:rsid w:val="341F0BFD"/>
    <w:rsid w:val="34D5AC73"/>
    <w:rsid w:val="35CD1216"/>
    <w:rsid w:val="360145B9"/>
    <w:rsid w:val="36FE6A73"/>
    <w:rsid w:val="37193024"/>
    <w:rsid w:val="37C93DF9"/>
    <w:rsid w:val="38A6C847"/>
    <w:rsid w:val="38D165C1"/>
    <w:rsid w:val="3963463E"/>
    <w:rsid w:val="3B248351"/>
    <w:rsid w:val="3B895C49"/>
    <w:rsid w:val="3C016BB6"/>
    <w:rsid w:val="3D012E54"/>
    <w:rsid w:val="3D1FDE58"/>
    <w:rsid w:val="3E915B1B"/>
    <w:rsid w:val="3E92DF37"/>
    <w:rsid w:val="3EBF201A"/>
    <w:rsid w:val="3F186330"/>
    <w:rsid w:val="3F221545"/>
    <w:rsid w:val="3F2F8A27"/>
    <w:rsid w:val="3F3170C9"/>
    <w:rsid w:val="3F480322"/>
    <w:rsid w:val="3F6B4E11"/>
    <w:rsid w:val="4013C3F4"/>
    <w:rsid w:val="40BCC903"/>
    <w:rsid w:val="4161F584"/>
    <w:rsid w:val="41833EE7"/>
    <w:rsid w:val="41AD4526"/>
    <w:rsid w:val="4246D6D6"/>
    <w:rsid w:val="42CCC518"/>
    <w:rsid w:val="42EB174C"/>
    <w:rsid w:val="432665AD"/>
    <w:rsid w:val="43D0A07D"/>
    <w:rsid w:val="443D2B0D"/>
    <w:rsid w:val="44C35EFE"/>
    <w:rsid w:val="44F15C76"/>
    <w:rsid w:val="450601F9"/>
    <w:rsid w:val="4524F59C"/>
    <w:rsid w:val="45607E48"/>
    <w:rsid w:val="45C28D72"/>
    <w:rsid w:val="461637B4"/>
    <w:rsid w:val="46291BF5"/>
    <w:rsid w:val="46429DE3"/>
    <w:rsid w:val="4658E4EF"/>
    <w:rsid w:val="472A5EC6"/>
    <w:rsid w:val="47943843"/>
    <w:rsid w:val="47D18723"/>
    <w:rsid w:val="47D1E071"/>
    <w:rsid w:val="4812E040"/>
    <w:rsid w:val="4860F682"/>
    <w:rsid w:val="488B6929"/>
    <w:rsid w:val="4898C03A"/>
    <w:rsid w:val="490CF1D2"/>
    <w:rsid w:val="49C657C1"/>
    <w:rsid w:val="49D37F6F"/>
    <w:rsid w:val="49DD9934"/>
    <w:rsid w:val="49E55085"/>
    <w:rsid w:val="4A7E4A38"/>
    <w:rsid w:val="4A9951FF"/>
    <w:rsid w:val="4B137397"/>
    <w:rsid w:val="4B409580"/>
    <w:rsid w:val="4BB743CE"/>
    <w:rsid w:val="4CE0E8C1"/>
    <w:rsid w:val="4CE500AC"/>
    <w:rsid w:val="4DD3354F"/>
    <w:rsid w:val="4DD9E6B9"/>
    <w:rsid w:val="4EB49FB8"/>
    <w:rsid w:val="4F3045E9"/>
    <w:rsid w:val="4F85D6B5"/>
    <w:rsid w:val="4FDE7AA9"/>
    <w:rsid w:val="5076FA1F"/>
    <w:rsid w:val="507ECE04"/>
    <w:rsid w:val="50A208D4"/>
    <w:rsid w:val="510D6384"/>
    <w:rsid w:val="512939A0"/>
    <w:rsid w:val="51A269F4"/>
    <w:rsid w:val="51ACBCC2"/>
    <w:rsid w:val="52291AB7"/>
    <w:rsid w:val="5271439C"/>
    <w:rsid w:val="5272AB37"/>
    <w:rsid w:val="52F0AC52"/>
    <w:rsid w:val="531A2C66"/>
    <w:rsid w:val="5336F388"/>
    <w:rsid w:val="54169853"/>
    <w:rsid w:val="546AE4A7"/>
    <w:rsid w:val="54D0127C"/>
    <w:rsid w:val="54F1DFA8"/>
    <w:rsid w:val="5558F4DB"/>
    <w:rsid w:val="56743E2E"/>
    <w:rsid w:val="567EBF29"/>
    <w:rsid w:val="56A7E888"/>
    <w:rsid w:val="56B6BE9F"/>
    <w:rsid w:val="56BE4882"/>
    <w:rsid w:val="57542F1B"/>
    <w:rsid w:val="57E9B874"/>
    <w:rsid w:val="580490D3"/>
    <w:rsid w:val="580EA930"/>
    <w:rsid w:val="5833F096"/>
    <w:rsid w:val="58BF40E6"/>
    <w:rsid w:val="59DF86A2"/>
    <w:rsid w:val="5A52A65D"/>
    <w:rsid w:val="5A5D7AC5"/>
    <w:rsid w:val="5AE36BA8"/>
    <w:rsid w:val="5B501556"/>
    <w:rsid w:val="5B81F7D1"/>
    <w:rsid w:val="5C1C7069"/>
    <w:rsid w:val="5C23C259"/>
    <w:rsid w:val="5C41396D"/>
    <w:rsid w:val="5C83B922"/>
    <w:rsid w:val="5E171B83"/>
    <w:rsid w:val="5E3AB019"/>
    <w:rsid w:val="607B9221"/>
    <w:rsid w:val="60CBE3AD"/>
    <w:rsid w:val="6152BBD1"/>
    <w:rsid w:val="623934A8"/>
    <w:rsid w:val="62EE7309"/>
    <w:rsid w:val="6353FA59"/>
    <w:rsid w:val="636D6337"/>
    <w:rsid w:val="64D1003C"/>
    <w:rsid w:val="651E1A59"/>
    <w:rsid w:val="6678F422"/>
    <w:rsid w:val="67453B8B"/>
    <w:rsid w:val="675BD252"/>
    <w:rsid w:val="6A15196F"/>
    <w:rsid w:val="6A7608B4"/>
    <w:rsid w:val="6A7743F8"/>
    <w:rsid w:val="6A894028"/>
    <w:rsid w:val="6B61DC1B"/>
    <w:rsid w:val="6B8290E1"/>
    <w:rsid w:val="6BCB5EB3"/>
    <w:rsid w:val="6D12F0EA"/>
    <w:rsid w:val="6D1C96F2"/>
    <w:rsid w:val="6D96BFC5"/>
    <w:rsid w:val="6DF2FC14"/>
    <w:rsid w:val="6EB83844"/>
    <w:rsid w:val="6F93E8BB"/>
    <w:rsid w:val="6F9D3C3C"/>
    <w:rsid w:val="6FA8CCCF"/>
    <w:rsid w:val="6FE47696"/>
    <w:rsid w:val="70F38585"/>
    <w:rsid w:val="7140CCCC"/>
    <w:rsid w:val="718646A7"/>
    <w:rsid w:val="71FBAA51"/>
    <w:rsid w:val="72D6F525"/>
    <w:rsid w:val="730D787F"/>
    <w:rsid w:val="740B8281"/>
    <w:rsid w:val="7424A3E2"/>
    <w:rsid w:val="7452FFE3"/>
    <w:rsid w:val="748A8347"/>
    <w:rsid w:val="7494BCD2"/>
    <w:rsid w:val="7510EF0E"/>
    <w:rsid w:val="754A25A2"/>
    <w:rsid w:val="754D9CDC"/>
    <w:rsid w:val="762237A5"/>
    <w:rsid w:val="770F5830"/>
    <w:rsid w:val="77DA1B39"/>
    <w:rsid w:val="7836114A"/>
    <w:rsid w:val="78E98E67"/>
    <w:rsid w:val="79935D24"/>
    <w:rsid w:val="79A1EEC0"/>
    <w:rsid w:val="7A01BC9B"/>
    <w:rsid w:val="7A366744"/>
    <w:rsid w:val="7A6AA497"/>
    <w:rsid w:val="7AA41829"/>
    <w:rsid w:val="7B60B41B"/>
    <w:rsid w:val="7BFF232F"/>
    <w:rsid w:val="7C01EA55"/>
    <w:rsid w:val="7D8C39FA"/>
    <w:rsid w:val="7DD8083B"/>
    <w:rsid w:val="7E7B95D7"/>
    <w:rsid w:val="7EDBC218"/>
    <w:rsid w:val="7F0FCC03"/>
    <w:rsid w:val="7F1AA964"/>
    <w:rsid w:val="7F2646BA"/>
    <w:rsid w:val="7F7D0309"/>
    <w:rsid w:val="7FF6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21C1E46D-88A8-40CD-A172-4BE7EDE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5b630d-7534-4eeb-b48e-0ef09bdd6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532CC81BAD24AAEC92C30B6E4CAE1" ma:contentTypeVersion="10" ma:contentTypeDescription="Create a new document." ma:contentTypeScope="" ma:versionID="685a418d7e312087e42f57c208f15d24">
  <xsd:schema xmlns:xsd="http://www.w3.org/2001/XMLSchema" xmlns:xs="http://www.w3.org/2001/XMLSchema" xmlns:p="http://schemas.microsoft.com/office/2006/metadata/properties" xmlns:ns3="925b630d-7534-4eeb-b48e-0ef09bdd67fb" targetNamespace="http://schemas.microsoft.com/office/2006/metadata/properties" ma:root="true" ma:fieldsID="14e79d6d67c2d971aff3e213448572cc" ns3:_="">
    <xsd:import namespace="925b630d-7534-4eeb-b48e-0ef09bdd6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b630d-7534-4eeb-b48e-0ef09bdd6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925b630d-7534-4eeb-b48e-0ef09bdd67fb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B6F47E-3DC3-4C41-8C9D-2AADD7CF3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b630d-7534-4eeb-b48e-0ef09bdd6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dc:description/>
  <cp:lastModifiedBy>NYSHARI L BACCHUS</cp:lastModifiedBy>
  <cp:revision>2</cp:revision>
  <cp:lastPrinted>2024-08-01T16:55:00Z</cp:lastPrinted>
  <dcterms:created xsi:type="dcterms:W3CDTF">2024-11-01T18:04:00Z</dcterms:created>
  <dcterms:modified xsi:type="dcterms:W3CDTF">2024-11-01T18:04:00Z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0x01010071D532CC81BAD24AAEC92C30B6E4CAE1</vt:lpwstr>
  </property>
</Properties>
</file>