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D2EED" w14:textId="37538224" w:rsidR="002A3565" w:rsidRDefault="002A3565" w:rsidP="002A3565">
      <w:pPr>
        <w:spacing w:after="140"/>
        <w:ind w:left="-581"/>
        <w:jc w:val="center"/>
      </w:pPr>
      <w:r>
        <w:t xml:space="preserve">Westside Elementary School </w:t>
      </w:r>
      <w:proofErr w:type="spellStart"/>
      <w:r>
        <w:t>School</w:t>
      </w:r>
      <w:proofErr w:type="spellEnd"/>
      <w:r>
        <w:t xml:space="preserve"> Improvement Plan 24-25</w:t>
      </w:r>
    </w:p>
    <w:p w14:paraId="4C16F82D" w14:textId="327886EE" w:rsidR="009242B0" w:rsidRDefault="002A3565">
      <w:pPr>
        <w:spacing w:after="140"/>
        <w:ind w:left="-581"/>
      </w:pPr>
      <w:r>
        <w:t>Memphis-Shelby County Schools Annual Plan (2024 - 2025)</w:t>
      </w:r>
    </w:p>
    <w:p w14:paraId="283BAB65" w14:textId="77777777" w:rsidR="009242B0" w:rsidRDefault="002A3565">
      <w:pPr>
        <w:ind w:left="-581"/>
      </w:pPr>
      <w:r>
        <w:t xml:space="preserve">Last Modified </w:t>
      </w:r>
      <w:proofErr w:type="gramStart"/>
      <w:r>
        <w:t>at</w:t>
      </w:r>
      <w:proofErr w:type="gramEnd"/>
      <w:r>
        <w:t xml:space="preserve"> Apr 24, 2024 05:35 AM CDT</w:t>
      </w:r>
    </w:p>
    <w:tbl>
      <w:tblPr>
        <w:tblStyle w:val="TableGrid"/>
        <w:tblW w:w="14100" w:type="dxa"/>
        <w:tblInd w:w="-688" w:type="dxa"/>
        <w:tblCellMar>
          <w:top w:w="154" w:type="dxa"/>
          <w:left w:w="104" w:type="dxa"/>
          <w:bottom w:w="29" w:type="dxa"/>
          <w:right w:w="115" w:type="dxa"/>
        </w:tblCellMar>
        <w:tblLook w:val="04A0" w:firstRow="1" w:lastRow="0" w:firstColumn="1" w:lastColumn="0" w:noHBand="0" w:noVBand="1"/>
      </w:tblPr>
      <w:tblGrid>
        <w:gridCol w:w="4318"/>
        <w:gridCol w:w="4320"/>
        <w:gridCol w:w="1440"/>
        <w:gridCol w:w="1440"/>
        <w:gridCol w:w="1300"/>
        <w:gridCol w:w="1282"/>
      </w:tblGrid>
      <w:tr w:rsidR="009242B0" w14:paraId="164EF602" w14:textId="77777777">
        <w:trPr>
          <w:trHeight w:val="2498"/>
        </w:trPr>
        <w:tc>
          <w:tcPr>
            <w:tcW w:w="14100" w:type="dxa"/>
            <w:gridSpan w:val="6"/>
            <w:tcBorders>
              <w:top w:val="single" w:sz="8" w:space="0" w:color="95B3D7"/>
              <w:left w:val="single" w:sz="8" w:space="0" w:color="95B3D7"/>
              <w:bottom w:val="single" w:sz="8" w:space="0" w:color="95B3D7"/>
              <w:right w:val="single" w:sz="8" w:space="0" w:color="95B3D7"/>
            </w:tcBorders>
            <w:shd w:val="clear" w:color="auto" w:fill="9CD3EA"/>
            <w:vAlign w:val="bottom"/>
          </w:tcPr>
          <w:p w14:paraId="142AFB64" w14:textId="77777777" w:rsidR="009242B0" w:rsidRDefault="002A3565">
            <w:pPr>
              <w:spacing w:after="36"/>
              <w:ind w:left="8" w:firstLine="0"/>
            </w:pPr>
            <w:r>
              <w:rPr>
                <w:b/>
                <w:sz w:val="18"/>
              </w:rPr>
              <w:t>[G 1] Reading/Language Arts</w:t>
            </w:r>
          </w:p>
          <w:p w14:paraId="4FFAD98F" w14:textId="77777777" w:rsidR="009242B0" w:rsidRDefault="002A3565">
            <w:pPr>
              <w:spacing w:after="238" w:line="301" w:lineRule="auto"/>
              <w:ind w:left="8" w:firstLine="0"/>
            </w:pPr>
            <w:r>
              <w:rPr>
                <w:sz w:val="18"/>
              </w:rPr>
              <w:t>Memphis-Shelby County Schools will increase ELA meeting or exceeding expectations proficiency rates in all grades from 21.6% in 2023 to 31.4% in 2025; 3-5 from 24.2% in 2023 to 33.7% in 2025; 6-8 from 18.4% in 2023 to 28.6% in 2025 and 9-12 from 27.0% in 2023 to 36.1% in 2025.</w:t>
            </w:r>
          </w:p>
          <w:p w14:paraId="65791F8F" w14:textId="77777777" w:rsidR="009242B0" w:rsidRDefault="002A3565">
            <w:pPr>
              <w:spacing w:after="36"/>
              <w:ind w:left="8" w:firstLine="0"/>
            </w:pPr>
            <w:r>
              <w:rPr>
                <w:b/>
                <w:sz w:val="18"/>
              </w:rPr>
              <w:t>Performance Measure</w:t>
            </w:r>
          </w:p>
          <w:p w14:paraId="72BC9E44" w14:textId="77777777" w:rsidR="009242B0" w:rsidRDefault="002A3565">
            <w:pPr>
              <w:spacing w:after="274"/>
              <w:ind w:left="8" w:firstLine="0"/>
            </w:pPr>
            <w:r>
              <w:rPr>
                <w:sz w:val="18"/>
              </w:rPr>
              <w:t>Performance will be measured using the following tools:</w:t>
            </w:r>
          </w:p>
          <w:p w14:paraId="4910976E" w14:textId="77777777" w:rsidR="009242B0" w:rsidRDefault="002A3565">
            <w:pPr>
              <w:spacing w:after="274"/>
              <w:ind w:left="8" w:firstLine="0"/>
            </w:pPr>
            <w:proofErr w:type="spellStart"/>
            <w:r>
              <w:rPr>
                <w:sz w:val="18"/>
              </w:rPr>
              <w:t>TNReady</w:t>
            </w:r>
            <w:proofErr w:type="spellEnd"/>
            <w:r>
              <w:rPr>
                <w:sz w:val="18"/>
              </w:rPr>
              <w:t xml:space="preserve"> Assessment</w:t>
            </w:r>
          </w:p>
          <w:p w14:paraId="1C8E3333" w14:textId="77777777" w:rsidR="009242B0" w:rsidRDefault="002A3565">
            <w:pPr>
              <w:ind w:left="8" w:firstLine="0"/>
            </w:pPr>
            <w:r>
              <w:rPr>
                <w:sz w:val="18"/>
              </w:rPr>
              <w:t>District Formative Assessment using Mastery Connect</w:t>
            </w:r>
          </w:p>
        </w:tc>
      </w:tr>
      <w:tr w:rsidR="009242B0" w14:paraId="404B98E1" w14:textId="77777777">
        <w:trPr>
          <w:trHeight w:val="902"/>
        </w:trPr>
        <w:tc>
          <w:tcPr>
            <w:tcW w:w="4318" w:type="dxa"/>
            <w:tcBorders>
              <w:top w:val="single" w:sz="8" w:space="0" w:color="95B3D7"/>
              <w:left w:val="single" w:sz="8" w:space="0" w:color="95B3D7"/>
              <w:bottom w:val="single" w:sz="8" w:space="0" w:color="95B3D7"/>
              <w:right w:val="single" w:sz="8" w:space="0" w:color="95B3D7"/>
            </w:tcBorders>
          </w:tcPr>
          <w:p w14:paraId="6E407354" w14:textId="77777777" w:rsidR="009242B0" w:rsidRDefault="002A3565">
            <w:pPr>
              <w:ind w:left="8" w:firstLine="0"/>
            </w:pPr>
            <w:r>
              <w:rPr>
                <w:b/>
              </w:rPr>
              <w:t>Strategy</w:t>
            </w:r>
          </w:p>
        </w:tc>
        <w:tc>
          <w:tcPr>
            <w:tcW w:w="4320" w:type="dxa"/>
            <w:tcBorders>
              <w:top w:val="single" w:sz="8" w:space="0" w:color="95B3D7"/>
              <w:left w:val="single" w:sz="8" w:space="0" w:color="95B3D7"/>
              <w:bottom w:val="single" w:sz="8" w:space="0" w:color="95B3D7"/>
              <w:right w:val="single" w:sz="8" w:space="0" w:color="95B3D7"/>
            </w:tcBorders>
          </w:tcPr>
          <w:p w14:paraId="39955E18" w14:textId="77777777" w:rsidR="009242B0" w:rsidRDefault="002A3565">
            <w:pPr>
              <w:ind w:left="10" w:firstLine="0"/>
            </w:pPr>
            <w:r>
              <w:rPr>
                <w:b/>
              </w:rPr>
              <w:t>Action Step</w:t>
            </w:r>
          </w:p>
        </w:tc>
        <w:tc>
          <w:tcPr>
            <w:tcW w:w="1440" w:type="dxa"/>
            <w:tcBorders>
              <w:top w:val="single" w:sz="8" w:space="0" w:color="95B3D7"/>
              <w:left w:val="single" w:sz="8" w:space="0" w:color="95B3D7"/>
              <w:bottom w:val="single" w:sz="8" w:space="0" w:color="95B3D7"/>
              <w:right w:val="single" w:sz="8" w:space="0" w:color="95B3D7"/>
            </w:tcBorders>
          </w:tcPr>
          <w:p w14:paraId="32478CDF" w14:textId="77777777" w:rsidR="009242B0" w:rsidRDefault="002A3565">
            <w:pPr>
              <w:spacing w:after="16"/>
              <w:ind w:left="10" w:firstLine="0"/>
            </w:pPr>
            <w:r>
              <w:rPr>
                <w:b/>
              </w:rPr>
              <w:t>Person</w:t>
            </w:r>
          </w:p>
          <w:p w14:paraId="7DF40BCB" w14:textId="77777777" w:rsidR="009242B0" w:rsidRDefault="002A3565">
            <w:pPr>
              <w:ind w:left="10" w:firstLine="0"/>
            </w:pPr>
            <w:r>
              <w:rPr>
                <w:b/>
              </w:rPr>
              <w:t>Responsible</w:t>
            </w:r>
          </w:p>
        </w:tc>
        <w:tc>
          <w:tcPr>
            <w:tcW w:w="1440" w:type="dxa"/>
            <w:tcBorders>
              <w:top w:val="single" w:sz="8" w:space="0" w:color="95B3D7"/>
              <w:left w:val="single" w:sz="8" w:space="0" w:color="95B3D7"/>
              <w:bottom w:val="single" w:sz="8" w:space="0" w:color="95B3D7"/>
              <w:right w:val="single" w:sz="8" w:space="0" w:color="95B3D7"/>
            </w:tcBorders>
            <w:vAlign w:val="bottom"/>
          </w:tcPr>
          <w:p w14:paraId="16756136" w14:textId="77777777" w:rsidR="009242B0" w:rsidRDefault="002A3565">
            <w:pPr>
              <w:spacing w:after="16"/>
              <w:ind w:left="10" w:firstLine="0"/>
            </w:pPr>
            <w:r>
              <w:rPr>
                <w:b/>
              </w:rPr>
              <w:t>Estimated</w:t>
            </w:r>
          </w:p>
          <w:p w14:paraId="301F0ED6" w14:textId="77777777" w:rsidR="009242B0" w:rsidRDefault="002A3565">
            <w:pPr>
              <w:spacing w:after="16"/>
              <w:ind w:left="10" w:firstLine="0"/>
            </w:pPr>
            <w:r>
              <w:rPr>
                <w:b/>
              </w:rPr>
              <w:t>Completion</w:t>
            </w:r>
          </w:p>
          <w:p w14:paraId="328906C1" w14:textId="77777777" w:rsidR="009242B0" w:rsidRDefault="002A3565">
            <w:pPr>
              <w:ind w:left="10" w:firstLine="0"/>
            </w:pPr>
            <w:r>
              <w:rPr>
                <w:b/>
              </w:rPr>
              <w:t>Date</w:t>
            </w:r>
          </w:p>
        </w:tc>
        <w:tc>
          <w:tcPr>
            <w:tcW w:w="1300" w:type="dxa"/>
            <w:tcBorders>
              <w:top w:val="single" w:sz="8" w:space="0" w:color="95B3D7"/>
              <w:left w:val="single" w:sz="8" w:space="0" w:color="95B3D7"/>
              <w:bottom w:val="single" w:sz="8" w:space="0" w:color="95B3D7"/>
              <w:right w:val="single" w:sz="8" w:space="0" w:color="95B3D7"/>
            </w:tcBorders>
          </w:tcPr>
          <w:p w14:paraId="4DD4D9E0" w14:textId="77777777" w:rsidR="009242B0" w:rsidRDefault="002A3565">
            <w:pPr>
              <w:spacing w:after="16"/>
              <w:ind w:left="10" w:firstLine="0"/>
            </w:pPr>
            <w:r>
              <w:rPr>
                <w:b/>
              </w:rPr>
              <w:t>Funding</w:t>
            </w:r>
          </w:p>
          <w:p w14:paraId="79B75651" w14:textId="77777777" w:rsidR="009242B0" w:rsidRDefault="002A3565">
            <w:pPr>
              <w:ind w:left="10" w:firstLine="0"/>
            </w:pPr>
            <w:r>
              <w:rPr>
                <w:b/>
              </w:rPr>
              <w:t>Source</w:t>
            </w:r>
          </w:p>
        </w:tc>
        <w:tc>
          <w:tcPr>
            <w:tcW w:w="1282" w:type="dxa"/>
            <w:tcBorders>
              <w:top w:val="single" w:sz="8" w:space="0" w:color="95B3D7"/>
              <w:left w:val="single" w:sz="8" w:space="0" w:color="95B3D7"/>
              <w:bottom w:val="single" w:sz="8" w:space="0" w:color="95B3D7"/>
              <w:right w:val="single" w:sz="8" w:space="0" w:color="95B3D7"/>
            </w:tcBorders>
          </w:tcPr>
          <w:p w14:paraId="09774981" w14:textId="77777777" w:rsidR="009242B0" w:rsidRDefault="002A3565">
            <w:pPr>
              <w:ind w:left="0" w:firstLine="0"/>
            </w:pPr>
            <w:r>
              <w:rPr>
                <w:b/>
              </w:rPr>
              <w:t>Notes</w:t>
            </w:r>
          </w:p>
        </w:tc>
      </w:tr>
      <w:tr w:rsidR="009242B0" w14:paraId="1BBC987F" w14:textId="77777777">
        <w:trPr>
          <w:trHeight w:val="5840"/>
        </w:trPr>
        <w:tc>
          <w:tcPr>
            <w:tcW w:w="4318" w:type="dxa"/>
            <w:tcBorders>
              <w:top w:val="single" w:sz="8" w:space="0" w:color="95B3D7"/>
              <w:left w:val="single" w:sz="8" w:space="0" w:color="95B3D7"/>
              <w:bottom w:val="single" w:sz="8" w:space="0" w:color="95B3D7"/>
              <w:right w:val="single" w:sz="8" w:space="0" w:color="95B3D7"/>
            </w:tcBorders>
            <w:vAlign w:val="bottom"/>
          </w:tcPr>
          <w:p w14:paraId="2F34C05D" w14:textId="77777777" w:rsidR="009242B0" w:rsidRDefault="002A3565">
            <w:pPr>
              <w:spacing w:after="238" w:line="301" w:lineRule="auto"/>
              <w:ind w:left="8" w:right="9" w:firstLine="0"/>
            </w:pPr>
            <w:r>
              <w:rPr>
                <w:b/>
                <w:sz w:val="18"/>
              </w:rPr>
              <w:lastRenderedPageBreak/>
              <w:t xml:space="preserve">[S 1.1] Standard Aligned Core Instruction </w:t>
            </w:r>
            <w:r>
              <w:rPr>
                <w:sz w:val="18"/>
              </w:rPr>
              <w:t>Provide daily access to a rigorous reading/language arts curriculum that will develop students’ deep understanding of the content, strengthen comprehension, and promote mastery of TN Standards to ensure students are career and college ready.</w:t>
            </w:r>
          </w:p>
          <w:p w14:paraId="15C47459" w14:textId="77777777" w:rsidR="009242B0" w:rsidRDefault="002A3565">
            <w:pPr>
              <w:spacing w:after="36"/>
              <w:ind w:left="8" w:firstLine="0"/>
            </w:pPr>
            <w:r>
              <w:rPr>
                <w:sz w:val="18"/>
              </w:rPr>
              <w:t>School level data shows the following for Fall 2023</w:t>
            </w:r>
          </w:p>
          <w:p w14:paraId="2CB03587" w14:textId="77777777" w:rsidR="009242B0" w:rsidRDefault="002A3565">
            <w:pPr>
              <w:spacing w:after="36"/>
              <w:ind w:left="8" w:firstLine="0"/>
            </w:pPr>
            <w:r>
              <w:rPr>
                <w:sz w:val="18"/>
              </w:rPr>
              <w:t>Mastery Connect overall data results show overall</w:t>
            </w:r>
          </w:p>
          <w:p w14:paraId="7F02428C" w14:textId="77777777" w:rsidR="009242B0" w:rsidRDefault="002A3565">
            <w:pPr>
              <w:spacing w:after="238" w:line="301" w:lineRule="auto"/>
              <w:ind w:left="8" w:firstLine="0"/>
            </w:pPr>
            <w:r>
              <w:rPr>
                <w:sz w:val="18"/>
              </w:rPr>
              <w:t>36.3% met plus exceeded in ELA. For Winter 2023 Mastery Connect results show overall 35.4% met plus exceeded in ELA.</w:t>
            </w:r>
          </w:p>
          <w:p w14:paraId="14BFF224" w14:textId="77777777" w:rsidR="009242B0" w:rsidRDefault="002A3565">
            <w:pPr>
              <w:spacing w:after="36"/>
              <w:ind w:left="8" w:firstLine="0"/>
            </w:pPr>
            <w:r>
              <w:rPr>
                <w:b/>
                <w:sz w:val="18"/>
              </w:rPr>
              <w:t>Benchmark Indicator</w:t>
            </w:r>
          </w:p>
          <w:p w14:paraId="22B91D88" w14:textId="77777777" w:rsidR="009242B0" w:rsidRDefault="002A3565">
            <w:pPr>
              <w:spacing w:after="274"/>
              <w:ind w:left="8" w:firstLine="0"/>
            </w:pPr>
            <w:r>
              <w:rPr>
                <w:sz w:val="18"/>
              </w:rPr>
              <w:t>**Benchmark Indicator**</w:t>
            </w:r>
          </w:p>
          <w:p w14:paraId="32AEA4B4" w14:textId="77777777" w:rsidR="009242B0" w:rsidRDefault="002A3565">
            <w:pPr>
              <w:spacing w:after="36"/>
              <w:ind w:left="8" w:firstLine="0"/>
            </w:pPr>
            <w:r>
              <w:rPr>
                <w:sz w:val="18"/>
              </w:rPr>
              <w:t>Students should perform at or above the 70% on</w:t>
            </w:r>
          </w:p>
          <w:p w14:paraId="70F14D01" w14:textId="77777777" w:rsidR="009242B0" w:rsidRDefault="002A3565">
            <w:pPr>
              <w:spacing w:after="238" w:line="301" w:lineRule="auto"/>
              <w:ind w:left="8" w:firstLine="0"/>
            </w:pPr>
            <w:r>
              <w:rPr>
                <w:sz w:val="18"/>
              </w:rPr>
              <w:t>District Formative Assessments (Fall, Winter and Spring) which align with core instructional standards for the specific quarter.</w:t>
            </w:r>
          </w:p>
          <w:p w14:paraId="7424015E" w14:textId="77777777" w:rsidR="009242B0" w:rsidRDefault="002A3565">
            <w:pPr>
              <w:spacing w:after="36"/>
              <w:ind w:left="8" w:firstLine="0"/>
            </w:pPr>
            <w:r>
              <w:rPr>
                <w:sz w:val="18"/>
              </w:rPr>
              <w:t xml:space="preserve">Daily classroom observations using the </w:t>
            </w:r>
            <w:proofErr w:type="gramStart"/>
            <w:r>
              <w:rPr>
                <w:sz w:val="18"/>
              </w:rPr>
              <w:t>District</w:t>
            </w:r>
            <w:proofErr w:type="gramEnd"/>
          </w:p>
          <w:p w14:paraId="24556378" w14:textId="77777777" w:rsidR="009242B0" w:rsidRDefault="002A3565">
            <w:pPr>
              <w:ind w:left="8" w:firstLine="0"/>
            </w:pPr>
            <w:r>
              <w:rPr>
                <w:sz w:val="18"/>
              </w:rPr>
              <w:t>Classroom Walkthrough Protocol and Debriefing</w:t>
            </w:r>
          </w:p>
        </w:tc>
        <w:tc>
          <w:tcPr>
            <w:tcW w:w="4320" w:type="dxa"/>
            <w:tcBorders>
              <w:top w:val="single" w:sz="8" w:space="0" w:color="95B3D7"/>
              <w:left w:val="single" w:sz="8" w:space="0" w:color="95B3D7"/>
              <w:bottom w:val="single" w:sz="8" w:space="0" w:color="95B3D7"/>
              <w:right w:val="single" w:sz="8" w:space="0" w:color="95B3D7"/>
            </w:tcBorders>
          </w:tcPr>
          <w:p w14:paraId="7AD5B0DB" w14:textId="77777777" w:rsidR="009242B0" w:rsidRDefault="002A3565">
            <w:pPr>
              <w:ind w:left="10" w:right="9" w:firstLine="0"/>
            </w:pPr>
            <w:r>
              <w:rPr>
                <w:b/>
                <w:sz w:val="18"/>
              </w:rPr>
              <w:t xml:space="preserve">[A 1.1.1] Access to Rigorous Curriculum </w:t>
            </w:r>
            <w:r>
              <w:rPr>
                <w:sz w:val="18"/>
              </w:rPr>
              <w:t>Provide teachers with Reading Prescriptions and curriculum maps that outline modules for essential knowledge as well as skills and tasks aligned to TN State Standards. Reading Prescriptions and curriculum maps will be organized by quarters to assist teachers with guidance as to which modules and units should be taught during the school year.</w:t>
            </w:r>
          </w:p>
        </w:tc>
        <w:tc>
          <w:tcPr>
            <w:tcW w:w="1440" w:type="dxa"/>
            <w:tcBorders>
              <w:top w:val="single" w:sz="8" w:space="0" w:color="95B3D7"/>
              <w:left w:val="single" w:sz="8" w:space="0" w:color="95B3D7"/>
              <w:bottom w:val="single" w:sz="8" w:space="0" w:color="95B3D7"/>
              <w:right w:val="single" w:sz="8" w:space="0" w:color="95B3D7"/>
            </w:tcBorders>
          </w:tcPr>
          <w:p w14:paraId="72EEBF96" w14:textId="77777777" w:rsidR="009242B0" w:rsidRDefault="002A3565">
            <w:pPr>
              <w:ind w:left="10" w:firstLine="0"/>
            </w:pPr>
            <w:r>
              <w:rPr>
                <w:sz w:val="18"/>
              </w:rPr>
              <w:t>A. Maples</w:t>
            </w:r>
          </w:p>
        </w:tc>
        <w:tc>
          <w:tcPr>
            <w:tcW w:w="1440" w:type="dxa"/>
            <w:tcBorders>
              <w:top w:val="single" w:sz="8" w:space="0" w:color="95B3D7"/>
              <w:left w:val="single" w:sz="8" w:space="0" w:color="95B3D7"/>
              <w:bottom w:val="single" w:sz="8" w:space="0" w:color="95B3D7"/>
              <w:right w:val="single" w:sz="8" w:space="0" w:color="95B3D7"/>
            </w:tcBorders>
          </w:tcPr>
          <w:p w14:paraId="4C38CB69" w14:textId="77777777" w:rsidR="009242B0" w:rsidRDefault="002A3565">
            <w:pPr>
              <w:ind w:left="10" w:firstLine="0"/>
            </w:pPr>
            <w:r>
              <w:rPr>
                <w:sz w:val="18"/>
              </w:rPr>
              <w:t>05/30/2025</w:t>
            </w:r>
          </w:p>
        </w:tc>
        <w:tc>
          <w:tcPr>
            <w:tcW w:w="1300" w:type="dxa"/>
            <w:tcBorders>
              <w:top w:val="single" w:sz="8" w:space="0" w:color="95B3D7"/>
              <w:left w:val="single" w:sz="8" w:space="0" w:color="95B3D7"/>
              <w:bottom w:val="single" w:sz="8" w:space="0" w:color="95B3D7"/>
              <w:right w:val="single" w:sz="8" w:space="0" w:color="95B3D7"/>
            </w:tcBorders>
          </w:tcPr>
          <w:p w14:paraId="39E066F8"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70DAFA2E" w14:textId="77777777" w:rsidR="009242B0" w:rsidRDefault="009242B0">
            <w:pPr>
              <w:spacing w:after="160"/>
              <w:ind w:left="0" w:firstLine="0"/>
            </w:pPr>
          </w:p>
        </w:tc>
      </w:tr>
    </w:tbl>
    <w:p w14:paraId="2D32F543" w14:textId="77777777" w:rsidR="009242B0" w:rsidRDefault="009242B0">
      <w:pPr>
        <w:ind w:left="-1440" w:right="14400" w:firstLine="0"/>
      </w:pPr>
    </w:p>
    <w:tbl>
      <w:tblPr>
        <w:tblStyle w:val="TableGrid"/>
        <w:tblW w:w="14100" w:type="dxa"/>
        <w:tblInd w:w="-690" w:type="dxa"/>
        <w:tblCellMar>
          <w:top w:w="45" w:type="dxa"/>
          <w:left w:w="114" w:type="dxa"/>
          <w:bottom w:w="22" w:type="dxa"/>
          <w:right w:w="115" w:type="dxa"/>
        </w:tblCellMar>
        <w:tblLook w:val="04A0" w:firstRow="1" w:lastRow="0" w:firstColumn="1" w:lastColumn="0" w:noHBand="0" w:noVBand="1"/>
      </w:tblPr>
      <w:tblGrid>
        <w:gridCol w:w="4320"/>
        <w:gridCol w:w="4320"/>
        <w:gridCol w:w="1440"/>
        <w:gridCol w:w="1440"/>
        <w:gridCol w:w="1300"/>
        <w:gridCol w:w="1280"/>
      </w:tblGrid>
      <w:tr w:rsidR="009242B0" w14:paraId="07FC1D2E" w14:textId="77777777">
        <w:trPr>
          <w:trHeight w:val="4300"/>
        </w:trPr>
        <w:tc>
          <w:tcPr>
            <w:tcW w:w="4320" w:type="dxa"/>
            <w:tcBorders>
              <w:top w:val="single" w:sz="8" w:space="0" w:color="95B3D7"/>
              <w:left w:val="single" w:sz="8" w:space="0" w:color="95B3D7"/>
              <w:bottom w:val="single" w:sz="8" w:space="0" w:color="95B3D7"/>
              <w:right w:val="single" w:sz="8" w:space="0" w:color="95B3D7"/>
            </w:tcBorders>
          </w:tcPr>
          <w:p w14:paraId="16F7DCDD" w14:textId="77777777" w:rsidR="009242B0" w:rsidRDefault="002A3565">
            <w:pPr>
              <w:spacing w:after="238" w:line="301" w:lineRule="auto"/>
              <w:ind w:left="0" w:right="18" w:firstLine="0"/>
            </w:pPr>
            <w:proofErr w:type="gramStart"/>
            <w:r>
              <w:rPr>
                <w:sz w:val="18"/>
              </w:rPr>
              <w:lastRenderedPageBreak/>
              <w:t>Document</w:t>
            </w:r>
            <w:proofErr w:type="gramEnd"/>
            <w:r>
              <w:rPr>
                <w:sz w:val="18"/>
              </w:rPr>
              <w:t xml:space="preserve"> </w:t>
            </w:r>
            <w:proofErr w:type="gramStart"/>
            <w:r>
              <w:rPr>
                <w:sz w:val="18"/>
              </w:rPr>
              <w:t>indicate</w:t>
            </w:r>
            <w:proofErr w:type="gramEnd"/>
            <w:r>
              <w:rPr>
                <w:sz w:val="18"/>
              </w:rPr>
              <w:t xml:space="preserve"> that at least 33% </w:t>
            </w:r>
            <w:r>
              <w:rPr>
                <w:sz w:val="18"/>
              </w:rPr>
              <w:t>of core content area teachers demonstrate the ability to effectively implement the identified instructional shifts outlined in the TEM rubric and gauge the implementation of standards-aligned instruction.</w:t>
            </w:r>
          </w:p>
          <w:p w14:paraId="3DE0D5BD" w14:textId="77777777" w:rsidR="009242B0" w:rsidRDefault="002A3565">
            <w:pPr>
              <w:spacing w:after="238" w:line="301" w:lineRule="auto"/>
              <w:ind w:left="0" w:firstLine="0"/>
            </w:pPr>
            <w:r>
              <w:rPr>
                <w:sz w:val="18"/>
              </w:rPr>
              <w:t>District Walkthrough data will be monitored through the district’s PD management system (Professional Learning Zone/PLZ) for 80% standard aligned core instructional implementation with fidelity at 2 per teacher per semester.</w:t>
            </w:r>
          </w:p>
          <w:p w14:paraId="75748A20" w14:textId="77777777" w:rsidR="009242B0" w:rsidRDefault="002A3565">
            <w:pPr>
              <w:spacing w:after="238" w:line="301" w:lineRule="auto"/>
              <w:ind w:left="0" w:firstLine="0"/>
            </w:pPr>
            <w:r>
              <w:rPr>
                <w:sz w:val="18"/>
              </w:rPr>
              <w:t>Review of TEM observation will indicate that at least 50% of core content area teachers are implementing lessons aligned to the TN Standards.</w:t>
            </w:r>
          </w:p>
          <w:p w14:paraId="12E3DEFF" w14:textId="77777777" w:rsidR="009242B0" w:rsidRDefault="002A3565">
            <w:pPr>
              <w:numPr>
                <w:ilvl w:val="0"/>
                <w:numId w:val="1"/>
              </w:numPr>
              <w:spacing w:after="36"/>
              <w:ind w:hanging="120"/>
            </w:pPr>
            <w:r>
              <w:rPr>
                <w:sz w:val="18"/>
              </w:rPr>
              <w:t>Quarterly TEM Evaluations</w:t>
            </w:r>
          </w:p>
          <w:p w14:paraId="4AEE895E" w14:textId="77777777" w:rsidR="009242B0" w:rsidRDefault="002A3565">
            <w:pPr>
              <w:numPr>
                <w:ilvl w:val="0"/>
                <w:numId w:val="1"/>
              </w:numPr>
              <w:ind w:hanging="120"/>
            </w:pPr>
            <w:r>
              <w:rPr>
                <w:sz w:val="18"/>
              </w:rPr>
              <w:t>Weekly Analysis of Student Work</w:t>
            </w:r>
          </w:p>
        </w:tc>
        <w:tc>
          <w:tcPr>
            <w:tcW w:w="4320" w:type="dxa"/>
            <w:tcBorders>
              <w:top w:val="single" w:sz="8" w:space="0" w:color="95B3D7"/>
              <w:left w:val="single" w:sz="8" w:space="0" w:color="95B3D7"/>
              <w:bottom w:val="single" w:sz="8" w:space="0" w:color="95B3D7"/>
              <w:right w:val="single" w:sz="8" w:space="0" w:color="95B3D7"/>
            </w:tcBorders>
          </w:tcPr>
          <w:p w14:paraId="3C18C5D9"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1D6AE27C"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287F81EB"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3EA7EA2A"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4ACF2646" w14:textId="77777777" w:rsidR="009242B0" w:rsidRDefault="009242B0">
            <w:pPr>
              <w:spacing w:after="160"/>
              <w:ind w:left="0" w:firstLine="0"/>
            </w:pPr>
          </w:p>
        </w:tc>
      </w:tr>
      <w:tr w:rsidR="009242B0" w14:paraId="2FCD3366" w14:textId="77777777">
        <w:trPr>
          <w:trHeight w:val="2240"/>
        </w:trPr>
        <w:tc>
          <w:tcPr>
            <w:tcW w:w="4320" w:type="dxa"/>
            <w:tcBorders>
              <w:top w:val="single" w:sz="8" w:space="0" w:color="95B3D7"/>
              <w:left w:val="single" w:sz="8" w:space="0" w:color="95B3D7"/>
              <w:bottom w:val="single" w:sz="8" w:space="0" w:color="95B3D7"/>
              <w:right w:val="single" w:sz="8" w:space="0" w:color="95B3D7"/>
            </w:tcBorders>
          </w:tcPr>
          <w:p w14:paraId="6DF827B4"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641814DB" w14:textId="77777777" w:rsidR="009242B0" w:rsidRDefault="002A3565">
            <w:pPr>
              <w:spacing w:line="301" w:lineRule="auto"/>
              <w:ind w:left="0" w:firstLine="0"/>
            </w:pPr>
            <w:r>
              <w:rPr>
                <w:b/>
                <w:sz w:val="18"/>
              </w:rPr>
              <w:t>[A 1.1.2] Alignment of Classroom Observation and Feedback</w:t>
            </w:r>
          </w:p>
          <w:p w14:paraId="0AE50821" w14:textId="77777777" w:rsidR="009242B0" w:rsidRDefault="002A3565">
            <w:pPr>
              <w:spacing w:after="36"/>
              <w:ind w:left="0" w:firstLine="0"/>
            </w:pPr>
            <w:r>
              <w:rPr>
                <w:sz w:val="18"/>
              </w:rPr>
              <w:t>Utilize formal observations (TEM rubric) and the</w:t>
            </w:r>
          </w:p>
          <w:p w14:paraId="0F75830D" w14:textId="77777777" w:rsidR="009242B0" w:rsidRDefault="002A3565">
            <w:pPr>
              <w:ind w:left="0" w:right="28" w:firstLine="0"/>
            </w:pPr>
            <w:r>
              <w:rPr>
                <w:sz w:val="18"/>
              </w:rPr>
              <w:t>District's Classroom Walkthrough Protocol and Debriefing Document for observation processes to provide regular feedback to teachers to ensure instruction is aligned to the TN State Standards and evidenced based strategies are used to address varying student needs.</w:t>
            </w:r>
          </w:p>
        </w:tc>
        <w:tc>
          <w:tcPr>
            <w:tcW w:w="1440" w:type="dxa"/>
            <w:tcBorders>
              <w:top w:val="single" w:sz="8" w:space="0" w:color="95B3D7"/>
              <w:left w:val="single" w:sz="8" w:space="0" w:color="95B3D7"/>
              <w:bottom w:val="single" w:sz="8" w:space="0" w:color="95B3D7"/>
              <w:right w:val="single" w:sz="8" w:space="0" w:color="95B3D7"/>
            </w:tcBorders>
          </w:tcPr>
          <w:p w14:paraId="2A3151E1" w14:textId="77777777" w:rsidR="009242B0" w:rsidRDefault="002A3565">
            <w:pPr>
              <w:spacing w:after="20"/>
              <w:ind w:left="0" w:firstLine="0"/>
            </w:pPr>
            <w:r>
              <w:rPr>
                <w:sz w:val="18"/>
              </w:rPr>
              <w:t>A. Maples; R.</w:t>
            </w:r>
          </w:p>
          <w:p w14:paraId="411EFB81" w14:textId="77777777" w:rsidR="009242B0" w:rsidRDefault="002A3565">
            <w:pPr>
              <w:ind w:left="0" w:firstLine="0"/>
            </w:pPr>
            <w:r>
              <w:rPr>
                <w:sz w:val="18"/>
              </w:rPr>
              <w:t>Addison</w:t>
            </w:r>
          </w:p>
        </w:tc>
        <w:tc>
          <w:tcPr>
            <w:tcW w:w="1440" w:type="dxa"/>
            <w:tcBorders>
              <w:top w:val="single" w:sz="8" w:space="0" w:color="95B3D7"/>
              <w:left w:val="single" w:sz="8" w:space="0" w:color="95B3D7"/>
              <w:bottom w:val="single" w:sz="8" w:space="0" w:color="95B3D7"/>
              <w:right w:val="single" w:sz="8" w:space="0" w:color="95B3D7"/>
            </w:tcBorders>
          </w:tcPr>
          <w:p w14:paraId="5CA36ABD" w14:textId="77777777" w:rsidR="009242B0" w:rsidRDefault="002A3565">
            <w:pPr>
              <w:ind w:left="0" w:firstLine="0"/>
            </w:pPr>
            <w:r>
              <w:rPr>
                <w:sz w:val="18"/>
              </w:rPr>
              <w:t>05/16/2025</w:t>
            </w:r>
          </w:p>
        </w:tc>
        <w:tc>
          <w:tcPr>
            <w:tcW w:w="1300" w:type="dxa"/>
            <w:tcBorders>
              <w:top w:val="single" w:sz="8" w:space="0" w:color="95B3D7"/>
              <w:left w:val="single" w:sz="8" w:space="0" w:color="95B3D7"/>
              <w:bottom w:val="single" w:sz="8" w:space="0" w:color="95B3D7"/>
              <w:right w:val="single" w:sz="8" w:space="0" w:color="95B3D7"/>
            </w:tcBorders>
          </w:tcPr>
          <w:p w14:paraId="0442BD90"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0F6EFC2E" w14:textId="77777777" w:rsidR="009242B0" w:rsidRDefault="009242B0">
            <w:pPr>
              <w:spacing w:after="160"/>
              <w:ind w:left="0" w:firstLine="0"/>
            </w:pPr>
          </w:p>
        </w:tc>
      </w:tr>
      <w:tr w:rsidR="009242B0" w14:paraId="0085E9AE" w14:textId="77777777">
        <w:trPr>
          <w:trHeight w:val="3460"/>
        </w:trPr>
        <w:tc>
          <w:tcPr>
            <w:tcW w:w="4320" w:type="dxa"/>
            <w:tcBorders>
              <w:top w:val="single" w:sz="8" w:space="0" w:color="95B3D7"/>
              <w:left w:val="single" w:sz="8" w:space="0" w:color="95B3D7"/>
              <w:bottom w:val="single" w:sz="8" w:space="0" w:color="95B3D7"/>
              <w:right w:val="single" w:sz="8" w:space="0" w:color="95B3D7"/>
            </w:tcBorders>
          </w:tcPr>
          <w:p w14:paraId="6E399CDB"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33435E5E" w14:textId="77777777" w:rsidR="009242B0" w:rsidRDefault="002A3565">
            <w:pPr>
              <w:spacing w:after="36"/>
              <w:ind w:left="0" w:firstLine="0"/>
            </w:pPr>
            <w:r>
              <w:rPr>
                <w:b/>
                <w:sz w:val="18"/>
              </w:rPr>
              <w:t>[A 1.1.3] Resource Alignment</w:t>
            </w:r>
          </w:p>
          <w:p w14:paraId="3A8809B3" w14:textId="77777777" w:rsidR="009242B0" w:rsidRDefault="002A3565">
            <w:pPr>
              <w:spacing w:after="238" w:line="301" w:lineRule="auto"/>
              <w:ind w:left="0" w:firstLine="0"/>
            </w:pPr>
            <w:r>
              <w:rPr>
                <w:sz w:val="18"/>
              </w:rPr>
              <w:t xml:space="preserve">Provide teachers with resources for Tier 1 </w:t>
            </w:r>
            <w:r>
              <w:rPr>
                <w:sz w:val="18"/>
              </w:rPr>
              <w:t xml:space="preserve">instruction aligned to the TN Academic Standards. The following are examples of resources teachers have access to </w:t>
            </w:r>
            <w:proofErr w:type="gramStart"/>
            <w:r>
              <w:rPr>
                <w:sz w:val="18"/>
              </w:rPr>
              <w:t>on a daily basis</w:t>
            </w:r>
            <w:proofErr w:type="gramEnd"/>
            <w:r>
              <w:rPr>
                <w:sz w:val="18"/>
              </w:rPr>
              <w:t>:</w:t>
            </w:r>
          </w:p>
          <w:p w14:paraId="0FE8F1CB" w14:textId="77777777" w:rsidR="009242B0" w:rsidRDefault="002A3565">
            <w:pPr>
              <w:numPr>
                <w:ilvl w:val="0"/>
                <w:numId w:val="2"/>
              </w:numPr>
              <w:spacing w:after="36"/>
              <w:ind w:hanging="120"/>
            </w:pPr>
            <w:r>
              <w:rPr>
                <w:sz w:val="18"/>
              </w:rPr>
              <w:t>Districtwide PLC Protocol Guides (Weekly</w:t>
            </w:r>
          </w:p>
          <w:p w14:paraId="7690C372" w14:textId="77777777" w:rsidR="009242B0" w:rsidRDefault="002A3565">
            <w:pPr>
              <w:spacing w:after="36"/>
              <w:ind w:left="0" w:firstLine="0"/>
            </w:pPr>
            <w:r>
              <w:rPr>
                <w:sz w:val="18"/>
              </w:rPr>
              <w:t>Planning Guide)</w:t>
            </w:r>
          </w:p>
          <w:p w14:paraId="2AA6F04A" w14:textId="77777777" w:rsidR="009242B0" w:rsidRDefault="002A3565">
            <w:pPr>
              <w:numPr>
                <w:ilvl w:val="0"/>
                <w:numId w:val="2"/>
              </w:numPr>
              <w:spacing w:after="36"/>
              <w:ind w:hanging="120"/>
            </w:pPr>
            <w:r>
              <w:rPr>
                <w:sz w:val="18"/>
              </w:rPr>
              <w:t>Reading Prescriptions</w:t>
            </w:r>
          </w:p>
          <w:p w14:paraId="615D14BB" w14:textId="77777777" w:rsidR="009242B0" w:rsidRDefault="002A3565">
            <w:pPr>
              <w:numPr>
                <w:ilvl w:val="0"/>
                <w:numId w:val="2"/>
              </w:numPr>
              <w:spacing w:after="36"/>
              <w:ind w:hanging="120"/>
            </w:pPr>
            <w:r>
              <w:rPr>
                <w:sz w:val="18"/>
              </w:rPr>
              <w:t>Re-Teach Calendars</w:t>
            </w:r>
          </w:p>
          <w:p w14:paraId="4AF13F92" w14:textId="77777777" w:rsidR="009242B0" w:rsidRDefault="002A3565">
            <w:pPr>
              <w:numPr>
                <w:ilvl w:val="0"/>
                <w:numId w:val="2"/>
              </w:numPr>
              <w:spacing w:after="36"/>
              <w:ind w:hanging="120"/>
            </w:pPr>
            <w:r>
              <w:rPr>
                <w:sz w:val="18"/>
              </w:rPr>
              <w:t>Performance Based Objectives</w:t>
            </w:r>
          </w:p>
          <w:p w14:paraId="2420A4A0" w14:textId="77777777" w:rsidR="009242B0" w:rsidRDefault="002A3565">
            <w:pPr>
              <w:numPr>
                <w:ilvl w:val="0"/>
                <w:numId w:val="2"/>
              </w:numPr>
              <w:spacing w:after="36"/>
              <w:ind w:hanging="120"/>
            </w:pPr>
            <w:r>
              <w:rPr>
                <w:sz w:val="18"/>
              </w:rPr>
              <w:t>Curriculum maps and toolkits</w:t>
            </w:r>
          </w:p>
          <w:p w14:paraId="135846C6" w14:textId="77777777" w:rsidR="009242B0" w:rsidRDefault="002A3565">
            <w:pPr>
              <w:numPr>
                <w:ilvl w:val="0"/>
                <w:numId w:val="2"/>
              </w:numPr>
              <w:spacing w:after="36"/>
              <w:ind w:hanging="120"/>
            </w:pPr>
            <w:r>
              <w:rPr>
                <w:sz w:val="18"/>
              </w:rPr>
              <w:t>Supplementary texts (Ready Read)</w:t>
            </w:r>
          </w:p>
          <w:p w14:paraId="3C9FD9B2" w14:textId="77777777" w:rsidR="009242B0" w:rsidRDefault="002A3565">
            <w:pPr>
              <w:numPr>
                <w:ilvl w:val="0"/>
                <w:numId w:val="2"/>
              </w:numPr>
              <w:ind w:hanging="120"/>
            </w:pPr>
            <w:r>
              <w:rPr>
                <w:sz w:val="18"/>
              </w:rPr>
              <w:t>Pacing guides, performance-based objectives</w:t>
            </w:r>
          </w:p>
        </w:tc>
        <w:tc>
          <w:tcPr>
            <w:tcW w:w="1440" w:type="dxa"/>
            <w:tcBorders>
              <w:top w:val="single" w:sz="8" w:space="0" w:color="95B3D7"/>
              <w:left w:val="single" w:sz="8" w:space="0" w:color="95B3D7"/>
              <w:bottom w:val="single" w:sz="8" w:space="0" w:color="95B3D7"/>
              <w:right w:val="single" w:sz="8" w:space="0" w:color="95B3D7"/>
            </w:tcBorders>
          </w:tcPr>
          <w:p w14:paraId="5B6F4B3E" w14:textId="77777777" w:rsidR="009242B0" w:rsidRDefault="002A3565">
            <w:pPr>
              <w:spacing w:after="14"/>
              <w:ind w:left="0" w:firstLine="0"/>
            </w:pPr>
            <w:r>
              <w:rPr>
                <w:sz w:val="18"/>
              </w:rPr>
              <w:t>Principal,</w:t>
            </w:r>
          </w:p>
          <w:p w14:paraId="57A67199" w14:textId="77777777" w:rsidR="009242B0" w:rsidRDefault="002A3565">
            <w:pPr>
              <w:spacing w:after="30"/>
              <w:ind w:left="0" w:firstLine="0"/>
            </w:pPr>
            <w:r>
              <w:rPr>
                <w:sz w:val="18"/>
              </w:rPr>
              <w:t>Assistant</w:t>
            </w:r>
          </w:p>
          <w:p w14:paraId="2760DFE3" w14:textId="77777777" w:rsidR="009242B0" w:rsidRDefault="002A3565">
            <w:pPr>
              <w:spacing w:after="20"/>
              <w:ind w:left="0" w:firstLine="0"/>
            </w:pPr>
            <w:r>
              <w:rPr>
                <w:sz w:val="18"/>
              </w:rPr>
              <w:t>Principal, PLC</w:t>
            </w:r>
          </w:p>
          <w:p w14:paraId="4A79D11E" w14:textId="77777777" w:rsidR="009242B0" w:rsidRDefault="002A3565">
            <w:pPr>
              <w:ind w:left="0" w:firstLine="0"/>
            </w:pPr>
            <w:r>
              <w:rPr>
                <w:sz w:val="18"/>
              </w:rPr>
              <w:t>Coach</w:t>
            </w:r>
          </w:p>
        </w:tc>
        <w:tc>
          <w:tcPr>
            <w:tcW w:w="1440" w:type="dxa"/>
            <w:tcBorders>
              <w:top w:val="single" w:sz="8" w:space="0" w:color="95B3D7"/>
              <w:left w:val="single" w:sz="8" w:space="0" w:color="95B3D7"/>
              <w:bottom w:val="single" w:sz="8" w:space="0" w:color="95B3D7"/>
              <w:right w:val="single" w:sz="8" w:space="0" w:color="95B3D7"/>
            </w:tcBorders>
          </w:tcPr>
          <w:p w14:paraId="3E585AF1" w14:textId="77777777" w:rsidR="009242B0" w:rsidRDefault="002A3565">
            <w:pPr>
              <w:ind w:left="0" w:firstLine="0"/>
            </w:pPr>
            <w:r>
              <w:rPr>
                <w:sz w:val="18"/>
              </w:rPr>
              <w:t>05/30/2025</w:t>
            </w:r>
          </w:p>
        </w:tc>
        <w:tc>
          <w:tcPr>
            <w:tcW w:w="1300" w:type="dxa"/>
            <w:tcBorders>
              <w:top w:val="single" w:sz="8" w:space="0" w:color="95B3D7"/>
              <w:left w:val="single" w:sz="8" w:space="0" w:color="95B3D7"/>
              <w:bottom w:val="single" w:sz="8" w:space="0" w:color="95B3D7"/>
              <w:right w:val="single" w:sz="8" w:space="0" w:color="95B3D7"/>
            </w:tcBorders>
          </w:tcPr>
          <w:p w14:paraId="5EA5B0BB"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1579E654" w14:textId="77777777" w:rsidR="009242B0" w:rsidRDefault="009242B0">
            <w:pPr>
              <w:spacing w:after="160"/>
              <w:ind w:left="0" w:firstLine="0"/>
            </w:pPr>
          </w:p>
        </w:tc>
      </w:tr>
    </w:tbl>
    <w:p w14:paraId="2C625E6D" w14:textId="77777777" w:rsidR="009242B0" w:rsidRDefault="009242B0">
      <w:pPr>
        <w:ind w:left="-1440" w:right="14400" w:firstLine="0"/>
      </w:pPr>
    </w:p>
    <w:tbl>
      <w:tblPr>
        <w:tblStyle w:val="TableGrid"/>
        <w:tblW w:w="14100" w:type="dxa"/>
        <w:tblInd w:w="-690" w:type="dxa"/>
        <w:tblCellMar>
          <w:top w:w="45" w:type="dxa"/>
          <w:left w:w="114" w:type="dxa"/>
          <w:bottom w:w="22" w:type="dxa"/>
          <w:right w:w="114" w:type="dxa"/>
        </w:tblCellMar>
        <w:tblLook w:val="04A0" w:firstRow="1" w:lastRow="0" w:firstColumn="1" w:lastColumn="0" w:noHBand="0" w:noVBand="1"/>
      </w:tblPr>
      <w:tblGrid>
        <w:gridCol w:w="4320"/>
        <w:gridCol w:w="4320"/>
        <w:gridCol w:w="1440"/>
        <w:gridCol w:w="1440"/>
        <w:gridCol w:w="1300"/>
        <w:gridCol w:w="1280"/>
      </w:tblGrid>
      <w:tr w:rsidR="009242B0" w14:paraId="5964EF71" w14:textId="77777777">
        <w:trPr>
          <w:trHeight w:val="960"/>
        </w:trPr>
        <w:tc>
          <w:tcPr>
            <w:tcW w:w="4320" w:type="dxa"/>
            <w:tcBorders>
              <w:top w:val="single" w:sz="8" w:space="0" w:color="95B3D7"/>
              <w:left w:val="single" w:sz="8" w:space="0" w:color="95B3D7"/>
              <w:bottom w:val="single" w:sz="8" w:space="0" w:color="95B3D7"/>
              <w:right w:val="single" w:sz="8" w:space="0" w:color="95B3D7"/>
            </w:tcBorders>
          </w:tcPr>
          <w:p w14:paraId="54CD4780"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623CDEEA" w14:textId="77777777" w:rsidR="009242B0" w:rsidRDefault="002A3565">
            <w:pPr>
              <w:spacing w:after="30"/>
              <w:ind w:left="0" w:firstLine="0"/>
            </w:pPr>
            <w:r>
              <w:rPr>
                <w:sz w:val="18"/>
              </w:rPr>
              <w:t>crosswalks</w:t>
            </w:r>
          </w:p>
          <w:p w14:paraId="54409E42" w14:textId="77777777" w:rsidR="009242B0" w:rsidRDefault="002A3565">
            <w:pPr>
              <w:numPr>
                <w:ilvl w:val="0"/>
                <w:numId w:val="3"/>
              </w:numPr>
              <w:spacing w:after="36"/>
              <w:ind w:hanging="120"/>
            </w:pPr>
            <w:r>
              <w:rPr>
                <w:sz w:val="18"/>
              </w:rPr>
              <w:t>Writing Plan</w:t>
            </w:r>
          </w:p>
          <w:p w14:paraId="4E042F5B" w14:textId="77777777" w:rsidR="009242B0" w:rsidRDefault="002A3565">
            <w:pPr>
              <w:numPr>
                <w:ilvl w:val="0"/>
                <w:numId w:val="3"/>
              </w:numPr>
              <w:spacing w:after="36"/>
              <w:ind w:hanging="120"/>
            </w:pPr>
            <w:r>
              <w:rPr>
                <w:sz w:val="18"/>
              </w:rPr>
              <w:t>Standards Guides</w:t>
            </w:r>
          </w:p>
          <w:p w14:paraId="119986AF" w14:textId="77777777" w:rsidR="009242B0" w:rsidRDefault="002A3565">
            <w:pPr>
              <w:numPr>
                <w:ilvl w:val="0"/>
                <w:numId w:val="3"/>
              </w:numPr>
              <w:ind w:hanging="120"/>
            </w:pPr>
            <w:r>
              <w:rPr>
                <w:sz w:val="18"/>
              </w:rPr>
              <w:t>Classroom protocols and instructional technology.</w:t>
            </w:r>
          </w:p>
        </w:tc>
        <w:tc>
          <w:tcPr>
            <w:tcW w:w="1440" w:type="dxa"/>
            <w:tcBorders>
              <w:top w:val="single" w:sz="8" w:space="0" w:color="95B3D7"/>
              <w:left w:val="single" w:sz="8" w:space="0" w:color="95B3D7"/>
              <w:bottom w:val="single" w:sz="8" w:space="0" w:color="95B3D7"/>
              <w:right w:val="single" w:sz="8" w:space="0" w:color="95B3D7"/>
            </w:tcBorders>
          </w:tcPr>
          <w:p w14:paraId="49D0AC22"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656875E8"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73803226"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1810D916" w14:textId="77777777" w:rsidR="009242B0" w:rsidRDefault="009242B0">
            <w:pPr>
              <w:spacing w:after="160"/>
              <w:ind w:left="0" w:firstLine="0"/>
            </w:pPr>
          </w:p>
        </w:tc>
      </w:tr>
      <w:tr w:rsidR="009242B0" w14:paraId="52C0DE6B" w14:textId="77777777">
        <w:trPr>
          <w:trHeight w:val="2980"/>
        </w:trPr>
        <w:tc>
          <w:tcPr>
            <w:tcW w:w="4320" w:type="dxa"/>
            <w:tcBorders>
              <w:top w:val="single" w:sz="8" w:space="0" w:color="95B3D7"/>
              <w:left w:val="single" w:sz="8" w:space="0" w:color="95B3D7"/>
              <w:bottom w:val="single" w:sz="8" w:space="0" w:color="95B3D7"/>
              <w:right w:val="single" w:sz="8" w:space="0" w:color="95B3D7"/>
            </w:tcBorders>
          </w:tcPr>
          <w:p w14:paraId="1042A2B6"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6768DFBB" w14:textId="77777777" w:rsidR="009242B0" w:rsidRDefault="002A3565">
            <w:pPr>
              <w:spacing w:after="36"/>
              <w:ind w:left="0" w:firstLine="0"/>
            </w:pPr>
            <w:r>
              <w:rPr>
                <w:b/>
                <w:sz w:val="18"/>
              </w:rPr>
              <w:t>[A 1.1.4] Formative Student Assessments</w:t>
            </w:r>
          </w:p>
          <w:p w14:paraId="3D5BEAF1" w14:textId="77777777" w:rsidR="009242B0" w:rsidRDefault="002A3565">
            <w:pPr>
              <w:spacing w:after="36"/>
              <w:ind w:left="0" w:firstLine="0"/>
            </w:pPr>
            <w:r>
              <w:rPr>
                <w:sz w:val="18"/>
              </w:rPr>
              <w:t>Utilize the Department of Curriculum and</w:t>
            </w:r>
          </w:p>
          <w:p w14:paraId="0A50E982" w14:textId="77777777" w:rsidR="009242B0" w:rsidRDefault="002A3565">
            <w:pPr>
              <w:ind w:left="0" w:firstLine="0"/>
            </w:pPr>
            <w:r>
              <w:rPr>
                <w:sz w:val="18"/>
              </w:rPr>
              <w:t xml:space="preserve">Instruction to create the District's Common Formative Assessments (CFA), which will be administered three times per year (Fall, Winter, and Spring). District academic departments and school-level Instructional Leadership Teams will have access to </w:t>
            </w:r>
            <w:proofErr w:type="gramStart"/>
            <w:r>
              <w:rPr>
                <w:sz w:val="18"/>
              </w:rPr>
              <w:t>students</w:t>
            </w:r>
            <w:proofErr w:type="gramEnd"/>
            <w:r>
              <w:rPr>
                <w:sz w:val="18"/>
              </w:rPr>
              <w:t xml:space="preserve"> performance data following each CFA, which will support teachers in planning differentiated instruction and identifying standards mastered and not-mastered for re-teaching opportunities.</w:t>
            </w:r>
          </w:p>
        </w:tc>
        <w:tc>
          <w:tcPr>
            <w:tcW w:w="1440" w:type="dxa"/>
            <w:tcBorders>
              <w:top w:val="single" w:sz="8" w:space="0" w:color="95B3D7"/>
              <w:left w:val="single" w:sz="8" w:space="0" w:color="95B3D7"/>
              <w:bottom w:val="single" w:sz="8" w:space="0" w:color="95B3D7"/>
              <w:right w:val="single" w:sz="8" w:space="0" w:color="95B3D7"/>
            </w:tcBorders>
          </w:tcPr>
          <w:p w14:paraId="5D1ADE6A" w14:textId="77777777" w:rsidR="009242B0" w:rsidRDefault="002A3565">
            <w:pPr>
              <w:ind w:left="0" w:firstLine="0"/>
            </w:pPr>
            <w:r>
              <w:rPr>
                <w:sz w:val="18"/>
              </w:rPr>
              <w:t>A. Maples</w:t>
            </w:r>
          </w:p>
        </w:tc>
        <w:tc>
          <w:tcPr>
            <w:tcW w:w="1440" w:type="dxa"/>
            <w:tcBorders>
              <w:top w:val="single" w:sz="8" w:space="0" w:color="95B3D7"/>
              <w:left w:val="single" w:sz="8" w:space="0" w:color="95B3D7"/>
              <w:bottom w:val="single" w:sz="8" w:space="0" w:color="95B3D7"/>
              <w:right w:val="single" w:sz="8" w:space="0" w:color="95B3D7"/>
            </w:tcBorders>
          </w:tcPr>
          <w:p w14:paraId="6AD37F91" w14:textId="77777777" w:rsidR="009242B0" w:rsidRDefault="002A3565">
            <w:pPr>
              <w:ind w:left="0" w:firstLine="0"/>
            </w:pPr>
            <w:r>
              <w:rPr>
                <w:sz w:val="18"/>
              </w:rPr>
              <w:t>03/25/2025</w:t>
            </w:r>
          </w:p>
        </w:tc>
        <w:tc>
          <w:tcPr>
            <w:tcW w:w="1300" w:type="dxa"/>
            <w:tcBorders>
              <w:top w:val="single" w:sz="8" w:space="0" w:color="95B3D7"/>
              <w:left w:val="single" w:sz="8" w:space="0" w:color="95B3D7"/>
              <w:bottom w:val="single" w:sz="8" w:space="0" w:color="95B3D7"/>
              <w:right w:val="single" w:sz="8" w:space="0" w:color="95B3D7"/>
            </w:tcBorders>
          </w:tcPr>
          <w:p w14:paraId="4ED1CF91"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6214CB1C" w14:textId="77777777" w:rsidR="009242B0" w:rsidRDefault="009242B0">
            <w:pPr>
              <w:spacing w:after="160"/>
              <w:ind w:left="0" w:firstLine="0"/>
            </w:pPr>
          </w:p>
        </w:tc>
      </w:tr>
      <w:tr w:rsidR="009242B0" w14:paraId="05F938F6" w14:textId="77777777">
        <w:trPr>
          <w:trHeight w:val="2240"/>
        </w:trPr>
        <w:tc>
          <w:tcPr>
            <w:tcW w:w="4320" w:type="dxa"/>
            <w:tcBorders>
              <w:top w:val="single" w:sz="8" w:space="0" w:color="95B3D7"/>
              <w:left w:val="single" w:sz="8" w:space="0" w:color="95B3D7"/>
              <w:bottom w:val="single" w:sz="8" w:space="0" w:color="95B3D7"/>
              <w:right w:val="single" w:sz="8" w:space="0" w:color="95B3D7"/>
            </w:tcBorders>
          </w:tcPr>
          <w:p w14:paraId="4C218244"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3C8F4AE9" w14:textId="77777777" w:rsidR="009242B0" w:rsidRDefault="002A3565">
            <w:pPr>
              <w:spacing w:after="20"/>
              <w:ind w:left="0" w:firstLine="0"/>
            </w:pPr>
            <w:r>
              <w:rPr>
                <w:b/>
                <w:sz w:val="18"/>
              </w:rPr>
              <w:t>[A 1.1.5] Implementation of Effective Literacy</w:t>
            </w:r>
          </w:p>
          <w:p w14:paraId="6039AF2C" w14:textId="77777777" w:rsidR="009242B0" w:rsidRDefault="002A3565">
            <w:pPr>
              <w:spacing w:after="30"/>
              <w:ind w:left="0" w:firstLine="0"/>
            </w:pPr>
            <w:r>
              <w:rPr>
                <w:b/>
                <w:sz w:val="18"/>
              </w:rPr>
              <w:t>Shifts</w:t>
            </w:r>
          </w:p>
          <w:p w14:paraId="200225B8" w14:textId="77777777" w:rsidR="009242B0" w:rsidRDefault="002A3565">
            <w:pPr>
              <w:spacing w:after="36"/>
              <w:ind w:left="0" w:firstLine="0"/>
            </w:pPr>
            <w:r>
              <w:rPr>
                <w:sz w:val="18"/>
              </w:rPr>
              <w:t>Conduct daily classroom observations using the</w:t>
            </w:r>
          </w:p>
          <w:p w14:paraId="0D6DCB8E" w14:textId="77777777" w:rsidR="009242B0" w:rsidRDefault="002A3565">
            <w:pPr>
              <w:ind w:left="0" w:firstLine="0"/>
            </w:pPr>
            <w:r>
              <w:rPr>
                <w:sz w:val="18"/>
              </w:rPr>
              <w:t>District's Classroom Walkthrough Protocol and Debriefing Document will provide the district with data to determine trends in teachers' ability to effectively implement the identified instructional shifts and gauge the implementation of standard aligned instruction.</w:t>
            </w:r>
          </w:p>
        </w:tc>
        <w:tc>
          <w:tcPr>
            <w:tcW w:w="1440" w:type="dxa"/>
            <w:tcBorders>
              <w:top w:val="single" w:sz="8" w:space="0" w:color="95B3D7"/>
              <w:left w:val="single" w:sz="8" w:space="0" w:color="95B3D7"/>
              <w:bottom w:val="single" w:sz="8" w:space="0" w:color="95B3D7"/>
              <w:right w:val="single" w:sz="8" w:space="0" w:color="95B3D7"/>
            </w:tcBorders>
          </w:tcPr>
          <w:p w14:paraId="4826B38B" w14:textId="77777777" w:rsidR="009242B0" w:rsidRDefault="002A3565">
            <w:pPr>
              <w:spacing w:after="20"/>
              <w:ind w:left="0" w:firstLine="0"/>
            </w:pPr>
            <w:r>
              <w:rPr>
                <w:sz w:val="18"/>
              </w:rPr>
              <w:t>A. Maples, R.</w:t>
            </w:r>
          </w:p>
          <w:p w14:paraId="0FC2B4BD" w14:textId="77777777" w:rsidR="009242B0" w:rsidRDefault="002A3565">
            <w:pPr>
              <w:ind w:left="0" w:firstLine="0"/>
            </w:pPr>
            <w:r>
              <w:rPr>
                <w:sz w:val="18"/>
              </w:rPr>
              <w:t>Addison</w:t>
            </w:r>
          </w:p>
        </w:tc>
        <w:tc>
          <w:tcPr>
            <w:tcW w:w="1440" w:type="dxa"/>
            <w:tcBorders>
              <w:top w:val="single" w:sz="8" w:space="0" w:color="95B3D7"/>
              <w:left w:val="single" w:sz="8" w:space="0" w:color="95B3D7"/>
              <w:bottom w:val="single" w:sz="8" w:space="0" w:color="95B3D7"/>
              <w:right w:val="single" w:sz="8" w:space="0" w:color="95B3D7"/>
            </w:tcBorders>
          </w:tcPr>
          <w:p w14:paraId="3B9C76F3" w14:textId="77777777" w:rsidR="009242B0" w:rsidRDefault="002A3565">
            <w:pPr>
              <w:ind w:left="0" w:firstLine="0"/>
            </w:pPr>
            <w:r>
              <w:rPr>
                <w:sz w:val="18"/>
              </w:rPr>
              <w:t>05/30/2025</w:t>
            </w:r>
          </w:p>
        </w:tc>
        <w:tc>
          <w:tcPr>
            <w:tcW w:w="1300" w:type="dxa"/>
            <w:tcBorders>
              <w:top w:val="single" w:sz="8" w:space="0" w:color="95B3D7"/>
              <w:left w:val="single" w:sz="8" w:space="0" w:color="95B3D7"/>
              <w:bottom w:val="single" w:sz="8" w:space="0" w:color="95B3D7"/>
              <w:right w:val="single" w:sz="8" w:space="0" w:color="95B3D7"/>
            </w:tcBorders>
          </w:tcPr>
          <w:p w14:paraId="7C8C1C45"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262574A9" w14:textId="77777777" w:rsidR="009242B0" w:rsidRDefault="009242B0">
            <w:pPr>
              <w:spacing w:after="160"/>
              <w:ind w:left="0" w:firstLine="0"/>
            </w:pPr>
          </w:p>
        </w:tc>
      </w:tr>
      <w:tr w:rsidR="009242B0" w14:paraId="38AAA4AA" w14:textId="77777777">
        <w:trPr>
          <w:trHeight w:val="1320"/>
        </w:trPr>
        <w:tc>
          <w:tcPr>
            <w:tcW w:w="4320" w:type="dxa"/>
            <w:tcBorders>
              <w:top w:val="single" w:sz="8" w:space="0" w:color="95B3D7"/>
              <w:left w:val="single" w:sz="8" w:space="0" w:color="95B3D7"/>
              <w:bottom w:val="single" w:sz="8" w:space="0" w:color="95B3D7"/>
              <w:right w:val="single" w:sz="8" w:space="0" w:color="95B3D7"/>
            </w:tcBorders>
          </w:tcPr>
          <w:p w14:paraId="450AE65F"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4E349C68" w14:textId="77777777" w:rsidR="009242B0" w:rsidRDefault="002A3565">
            <w:pPr>
              <w:spacing w:after="36"/>
              <w:ind w:left="0" w:firstLine="0"/>
            </w:pPr>
            <w:r>
              <w:rPr>
                <w:b/>
                <w:sz w:val="18"/>
              </w:rPr>
              <w:t>[A 1.1.6] Learning Equity Gap Resources</w:t>
            </w:r>
          </w:p>
          <w:p w14:paraId="53613013" w14:textId="77777777" w:rsidR="009242B0" w:rsidRDefault="002A3565">
            <w:pPr>
              <w:ind w:left="0" w:firstLine="0"/>
            </w:pPr>
            <w:r>
              <w:rPr>
                <w:sz w:val="18"/>
              </w:rPr>
              <w:t>Provide students access to Before School, After School and During the School Day tutoring opportunities specifically aligned to identified gaps to address the highest areas of need.</w:t>
            </w:r>
          </w:p>
        </w:tc>
        <w:tc>
          <w:tcPr>
            <w:tcW w:w="1440" w:type="dxa"/>
            <w:tcBorders>
              <w:top w:val="single" w:sz="8" w:space="0" w:color="95B3D7"/>
              <w:left w:val="single" w:sz="8" w:space="0" w:color="95B3D7"/>
              <w:bottom w:val="single" w:sz="8" w:space="0" w:color="95B3D7"/>
              <w:right w:val="single" w:sz="8" w:space="0" w:color="95B3D7"/>
            </w:tcBorders>
          </w:tcPr>
          <w:p w14:paraId="527E3120" w14:textId="77777777" w:rsidR="009242B0" w:rsidRDefault="002A3565">
            <w:pPr>
              <w:ind w:left="0" w:firstLine="0"/>
            </w:pPr>
            <w:r>
              <w:rPr>
                <w:sz w:val="18"/>
              </w:rPr>
              <w:t>S. Page</w:t>
            </w:r>
          </w:p>
        </w:tc>
        <w:tc>
          <w:tcPr>
            <w:tcW w:w="1440" w:type="dxa"/>
            <w:tcBorders>
              <w:top w:val="single" w:sz="8" w:space="0" w:color="95B3D7"/>
              <w:left w:val="single" w:sz="8" w:space="0" w:color="95B3D7"/>
              <w:bottom w:val="single" w:sz="8" w:space="0" w:color="95B3D7"/>
              <w:right w:val="single" w:sz="8" w:space="0" w:color="95B3D7"/>
            </w:tcBorders>
          </w:tcPr>
          <w:p w14:paraId="4E2F8BDD" w14:textId="77777777" w:rsidR="009242B0" w:rsidRDefault="002A3565">
            <w:pPr>
              <w:ind w:left="0" w:firstLine="0"/>
            </w:pPr>
            <w:r>
              <w:rPr>
                <w:sz w:val="18"/>
              </w:rPr>
              <w:t>05/30/2025</w:t>
            </w:r>
          </w:p>
        </w:tc>
        <w:tc>
          <w:tcPr>
            <w:tcW w:w="1300" w:type="dxa"/>
            <w:tcBorders>
              <w:top w:val="single" w:sz="8" w:space="0" w:color="95B3D7"/>
              <w:left w:val="single" w:sz="8" w:space="0" w:color="95B3D7"/>
              <w:bottom w:val="single" w:sz="8" w:space="0" w:color="95B3D7"/>
              <w:right w:val="single" w:sz="8" w:space="0" w:color="95B3D7"/>
            </w:tcBorders>
          </w:tcPr>
          <w:p w14:paraId="11158510"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019E803F" w14:textId="77777777" w:rsidR="009242B0" w:rsidRDefault="009242B0">
            <w:pPr>
              <w:spacing w:after="160"/>
              <w:ind w:left="0" w:firstLine="0"/>
            </w:pPr>
          </w:p>
        </w:tc>
      </w:tr>
      <w:tr w:rsidR="009242B0" w14:paraId="2D1165CD" w14:textId="77777777">
        <w:trPr>
          <w:trHeight w:val="2480"/>
        </w:trPr>
        <w:tc>
          <w:tcPr>
            <w:tcW w:w="4320" w:type="dxa"/>
            <w:tcBorders>
              <w:top w:val="single" w:sz="8" w:space="0" w:color="95B3D7"/>
              <w:left w:val="single" w:sz="8" w:space="0" w:color="95B3D7"/>
              <w:bottom w:val="single" w:sz="8" w:space="0" w:color="95B3D7"/>
              <w:right w:val="single" w:sz="8" w:space="0" w:color="95B3D7"/>
            </w:tcBorders>
            <w:vAlign w:val="bottom"/>
          </w:tcPr>
          <w:p w14:paraId="057BD4F2" w14:textId="77777777" w:rsidR="009242B0" w:rsidRDefault="002A3565">
            <w:pPr>
              <w:spacing w:after="36"/>
              <w:ind w:left="0" w:firstLine="0"/>
            </w:pPr>
            <w:r>
              <w:rPr>
                <w:b/>
                <w:sz w:val="18"/>
              </w:rPr>
              <w:t xml:space="preserve">[S 1.2] </w:t>
            </w:r>
            <w:r>
              <w:rPr>
                <w:b/>
                <w:sz w:val="18"/>
              </w:rPr>
              <w:t>Professional Development</w:t>
            </w:r>
          </w:p>
          <w:p w14:paraId="7AA4F5EB" w14:textId="77777777" w:rsidR="009242B0" w:rsidRDefault="002A3565">
            <w:pPr>
              <w:spacing w:after="238" w:line="301" w:lineRule="auto"/>
              <w:ind w:left="0" w:firstLine="0"/>
            </w:pPr>
            <w:r>
              <w:rPr>
                <w:sz w:val="18"/>
              </w:rPr>
              <w:t xml:space="preserve">Provide professional development for teachers, administrators, instructional leaders and district advisors on how to articulate the instructional practice shifts that will improve teachers’ pedagogy of the content, master of standard look </w:t>
            </w:r>
            <w:proofErr w:type="spellStart"/>
            <w:r>
              <w:rPr>
                <w:sz w:val="18"/>
              </w:rPr>
              <w:t>fors</w:t>
            </w:r>
            <w:proofErr w:type="spellEnd"/>
            <w:r>
              <w:rPr>
                <w:sz w:val="18"/>
              </w:rPr>
              <w:t>, students’ skill set, and students’ proficient reading level of grade supported texts.</w:t>
            </w:r>
          </w:p>
          <w:p w14:paraId="257B2671" w14:textId="77777777" w:rsidR="009242B0" w:rsidRDefault="002A3565">
            <w:pPr>
              <w:ind w:left="0" w:firstLine="0"/>
            </w:pPr>
            <w:r>
              <w:rPr>
                <w:b/>
                <w:sz w:val="18"/>
              </w:rPr>
              <w:t>Benchmark Indicator</w:t>
            </w:r>
          </w:p>
        </w:tc>
        <w:tc>
          <w:tcPr>
            <w:tcW w:w="4320" w:type="dxa"/>
            <w:tcBorders>
              <w:top w:val="single" w:sz="8" w:space="0" w:color="95B3D7"/>
              <w:left w:val="single" w:sz="8" w:space="0" w:color="95B3D7"/>
              <w:bottom w:val="single" w:sz="8" w:space="0" w:color="95B3D7"/>
              <w:right w:val="single" w:sz="8" w:space="0" w:color="95B3D7"/>
            </w:tcBorders>
            <w:vAlign w:val="bottom"/>
          </w:tcPr>
          <w:p w14:paraId="007E9073" w14:textId="77777777" w:rsidR="009242B0" w:rsidRDefault="002A3565">
            <w:pPr>
              <w:spacing w:after="238" w:line="301" w:lineRule="auto"/>
              <w:ind w:left="0" w:firstLine="0"/>
            </w:pPr>
            <w:r>
              <w:rPr>
                <w:b/>
                <w:sz w:val="18"/>
              </w:rPr>
              <w:t xml:space="preserve">[A 1.2.1] Standards Based Curriculum Training </w:t>
            </w:r>
            <w:r>
              <w:rPr>
                <w:sz w:val="18"/>
              </w:rPr>
              <w:t>Instructional Leadership Development Weeks are held monthly to support school administrators, PLC Coaches, and content lead teachers in unpacking the standards, differentiated teaching strategies, and effective check for understanding methods to enhance the teaching and learning environment.</w:t>
            </w:r>
          </w:p>
          <w:p w14:paraId="127845A0" w14:textId="77777777" w:rsidR="009242B0" w:rsidRDefault="002A3565">
            <w:pPr>
              <w:ind w:left="0" w:firstLine="0"/>
            </w:pPr>
            <w:r>
              <w:rPr>
                <w:sz w:val="18"/>
              </w:rPr>
              <w:t>Professional Learning &amp; Support and Curriculum and Instruction provide regular training sessions</w:t>
            </w:r>
          </w:p>
        </w:tc>
        <w:tc>
          <w:tcPr>
            <w:tcW w:w="1440" w:type="dxa"/>
            <w:tcBorders>
              <w:top w:val="single" w:sz="8" w:space="0" w:color="95B3D7"/>
              <w:left w:val="single" w:sz="8" w:space="0" w:color="95B3D7"/>
              <w:bottom w:val="single" w:sz="8" w:space="0" w:color="95B3D7"/>
              <w:right w:val="single" w:sz="8" w:space="0" w:color="95B3D7"/>
            </w:tcBorders>
          </w:tcPr>
          <w:p w14:paraId="2B13C74C" w14:textId="77777777" w:rsidR="009242B0" w:rsidRDefault="002A3565">
            <w:pPr>
              <w:spacing w:after="20"/>
              <w:ind w:left="0" w:firstLine="0"/>
            </w:pPr>
            <w:r>
              <w:rPr>
                <w:sz w:val="18"/>
              </w:rPr>
              <w:t>A. Maples, R.</w:t>
            </w:r>
          </w:p>
          <w:p w14:paraId="30D1681E" w14:textId="77777777" w:rsidR="009242B0" w:rsidRDefault="002A3565">
            <w:pPr>
              <w:ind w:left="0" w:firstLine="0"/>
            </w:pPr>
            <w:r>
              <w:rPr>
                <w:sz w:val="18"/>
              </w:rPr>
              <w:t>Addison</w:t>
            </w:r>
          </w:p>
        </w:tc>
        <w:tc>
          <w:tcPr>
            <w:tcW w:w="1440" w:type="dxa"/>
            <w:tcBorders>
              <w:top w:val="single" w:sz="8" w:space="0" w:color="95B3D7"/>
              <w:left w:val="single" w:sz="8" w:space="0" w:color="95B3D7"/>
              <w:bottom w:val="single" w:sz="8" w:space="0" w:color="95B3D7"/>
              <w:right w:val="single" w:sz="8" w:space="0" w:color="95B3D7"/>
            </w:tcBorders>
          </w:tcPr>
          <w:p w14:paraId="6C941D40" w14:textId="77777777" w:rsidR="009242B0" w:rsidRDefault="002A3565">
            <w:pPr>
              <w:ind w:left="0" w:firstLine="0"/>
            </w:pPr>
            <w:r>
              <w:rPr>
                <w:sz w:val="18"/>
              </w:rPr>
              <w:t>05/30/2025</w:t>
            </w:r>
          </w:p>
        </w:tc>
        <w:tc>
          <w:tcPr>
            <w:tcW w:w="1300" w:type="dxa"/>
            <w:tcBorders>
              <w:top w:val="single" w:sz="8" w:space="0" w:color="95B3D7"/>
              <w:left w:val="single" w:sz="8" w:space="0" w:color="95B3D7"/>
              <w:bottom w:val="single" w:sz="8" w:space="0" w:color="95B3D7"/>
              <w:right w:val="single" w:sz="8" w:space="0" w:color="95B3D7"/>
            </w:tcBorders>
          </w:tcPr>
          <w:p w14:paraId="09331A59"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08868E65" w14:textId="77777777" w:rsidR="009242B0" w:rsidRDefault="009242B0">
            <w:pPr>
              <w:spacing w:after="160"/>
              <w:ind w:left="0" w:firstLine="0"/>
            </w:pPr>
          </w:p>
        </w:tc>
      </w:tr>
    </w:tbl>
    <w:p w14:paraId="0F7B2A4A" w14:textId="77777777" w:rsidR="009242B0" w:rsidRDefault="009242B0">
      <w:pPr>
        <w:ind w:left="-1440" w:right="14400" w:firstLine="0"/>
      </w:pPr>
    </w:p>
    <w:tbl>
      <w:tblPr>
        <w:tblStyle w:val="TableGrid"/>
        <w:tblW w:w="14100" w:type="dxa"/>
        <w:tblInd w:w="-690" w:type="dxa"/>
        <w:tblCellMar>
          <w:top w:w="45" w:type="dxa"/>
          <w:left w:w="114" w:type="dxa"/>
          <w:bottom w:w="0" w:type="dxa"/>
          <w:right w:w="115" w:type="dxa"/>
        </w:tblCellMar>
        <w:tblLook w:val="04A0" w:firstRow="1" w:lastRow="0" w:firstColumn="1" w:lastColumn="0" w:noHBand="0" w:noVBand="1"/>
      </w:tblPr>
      <w:tblGrid>
        <w:gridCol w:w="4320"/>
        <w:gridCol w:w="4320"/>
        <w:gridCol w:w="1440"/>
        <w:gridCol w:w="1440"/>
        <w:gridCol w:w="1300"/>
        <w:gridCol w:w="1280"/>
      </w:tblGrid>
      <w:tr w:rsidR="009242B0" w14:paraId="16E1DC63" w14:textId="77777777">
        <w:trPr>
          <w:trHeight w:val="9760"/>
        </w:trPr>
        <w:tc>
          <w:tcPr>
            <w:tcW w:w="4320" w:type="dxa"/>
            <w:tcBorders>
              <w:top w:val="single" w:sz="8" w:space="0" w:color="95B3D7"/>
              <w:left w:val="single" w:sz="8" w:space="0" w:color="95B3D7"/>
              <w:bottom w:val="single" w:sz="8" w:space="0" w:color="95B3D7"/>
              <w:right w:val="single" w:sz="8" w:space="0" w:color="95B3D7"/>
            </w:tcBorders>
          </w:tcPr>
          <w:p w14:paraId="031210EF" w14:textId="77777777" w:rsidR="009242B0" w:rsidRDefault="002A3565">
            <w:pPr>
              <w:spacing w:after="36"/>
              <w:ind w:left="0" w:firstLine="0"/>
            </w:pPr>
            <w:r>
              <w:rPr>
                <w:sz w:val="18"/>
              </w:rPr>
              <w:lastRenderedPageBreak/>
              <w:t xml:space="preserve">Daily classroom observations using the </w:t>
            </w:r>
            <w:proofErr w:type="gramStart"/>
            <w:r>
              <w:rPr>
                <w:sz w:val="18"/>
              </w:rPr>
              <w:t>District</w:t>
            </w:r>
            <w:proofErr w:type="gramEnd"/>
          </w:p>
          <w:p w14:paraId="67204F34" w14:textId="77777777" w:rsidR="009242B0" w:rsidRDefault="002A3565">
            <w:pPr>
              <w:spacing w:after="238" w:line="301" w:lineRule="auto"/>
              <w:ind w:left="0" w:firstLine="0"/>
            </w:pPr>
            <w:r>
              <w:rPr>
                <w:sz w:val="18"/>
              </w:rPr>
              <w:t xml:space="preserve">Classroom Walkthrough Protocol and Debriefing Document will provide the </w:t>
            </w:r>
            <w:proofErr w:type="gramStart"/>
            <w:r>
              <w:rPr>
                <w:sz w:val="18"/>
              </w:rPr>
              <w:t>District</w:t>
            </w:r>
            <w:proofErr w:type="gramEnd"/>
            <w:r>
              <w:rPr>
                <w:sz w:val="18"/>
              </w:rPr>
              <w:t xml:space="preserve"> with data to determine trends in teachers' ability to effectively implement the identified instructional shifts outlined in the rubric and gauge the implementation of standard aligned instruction in order to plan professional development support.</w:t>
            </w:r>
          </w:p>
          <w:p w14:paraId="5D8B6871" w14:textId="77777777" w:rsidR="009242B0" w:rsidRDefault="002A3565">
            <w:pPr>
              <w:spacing w:after="235" w:line="298" w:lineRule="auto"/>
              <w:ind w:left="0" w:firstLine="0"/>
            </w:pPr>
            <w:r>
              <w:rPr>
                <w:sz w:val="18"/>
              </w:rPr>
              <w:t xml:space="preserve">District Walkthrough data will be monitored through the district’s PD management system (Professional Learning Zone/PLZ) and Microsoft Forms for 80% standard aligned core instructional implementation with fidelity at 2 per teacher per semester </w:t>
            </w:r>
            <w:proofErr w:type="gramStart"/>
            <w:r>
              <w:rPr>
                <w:sz w:val="18"/>
              </w:rPr>
              <w:t>in order to</w:t>
            </w:r>
            <w:proofErr w:type="gramEnd"/>
            <w:r>
              <w:rPr>
                <w:sz w:val="18"/>
              </w:rPr>
              <w:t xml:space="preserve"> provide individualized professional learning support.</w:t>
            </w:r>
          </w:p>
          <w:p w14:paraId="48328CC5" w14:textId="77777777" w:rsidR="009242B0" w:rsidRDefault="002A3565">
            <w:pPr>
              <w:spacing w:after="238" w:line="301" w:lineRule="auto"/>
              <w:ind w:left="0" w:firstLine="0"/>
            </w:pPr>
            <w:r>
              <w:rPr>
                <w:sz w:val="18"/>
              </w:rPr>
              <w:t>Instructional Leadership Team (ILT) meetings are conducted twice each month at 85% attendance to ensure district and school leaders are gaining and sharing knowledge of content, obtaining content support and resources through collaboration, and effectively communicating new information with school-level educators.</w:t>
            </w:r>
          </w:p>
          <w:p w14:paraId="564F339D" w14:textId="77777777" w:rsidR="009242B0" w:rsidRDefault="002A3565">
            <w:pPr>
              <w:spacing w:after="235" w:line="298" w:lineRule="auto"/>
              <w:ind w:left="0" w:firstLine="0"/>
            </w:pPr>
            <w:r>
              <w:rPr>
                <w:sz w:val="18"/>
              </w:rPr>
              <w:t>Zone meetings and small-group ILT sessions are facilitated monthly by Instructional Leadership Directors at 85% attendance to support content lead teachers, PLC Coaches, and administrators with feedback and targeted training that should result in more effective daily instructional practices that should be observed during district walk throughs.</w:t>
            </w:r>
          </w:p>
          <w:p w14:paraId="377BE3E7" w14:textId="77777777" w:rsidR="009242B0" w:rsidRDefault="002A3565">
            <w:pPr>
              <w:spacing w:after="238" w:line="301" w:lineRule="auto"/>
              <w:ind w:left="0" w:firstLine="0"/>
            </w:pPr>
            <w:r>
              <w:rPr>
                <w:sz w:val="18"/>
              </w:rPr>
              <w:t>Quarterly district-level PD sessions for volunteers and parents to learn effective strategies to help students reach the district's ELA goal.</w:t>
            </w:r>
          </w:p>
          <w:p w14:paraId="26E2F4E7" w14:textId="77777777" w:rsidR="009242B0" w:rsidRDefault="002A3565">
            <w:pPr>
              <w:ind w:left="0" w:firstLine="0"/>
            </w:pPr>
            <w:r>
              <w:rPr>
                <w:sz w:val="18"/>
              </w:rPr>
              <w:lastRenderedPageBreak/>
              <w:t xml:space="preserve">New </w:t>
            </w:r>
            <w:proofErr w:type="gramStart"/>
            <w:r>
              <w:rPr>
                <w:sz w:val="18"/>
              </w:rPr>
              <w:t>teacher</w:t>
            </w:r>
            <w:proofErr w:type="gramEnd"/>
            <w:r>
              <w:rPr>
                <w:sz w:val="18"/>
              </w:rPr>
              <w:t xml:space="preserve"> professional learning supports are offered at various times throughout each semester for new hires. Mentor rosters are submitted at the</w:t>
            </w:r>
          </w:p>
        </w:tc>
        <w:tc>
          <w:tcPr>
            <w:tcW w:w="4320" w:type="dxa"/>
            <w:tcBorders>
              <w:top w:val="single" w:sz="8" w:space="0" w:color="95B3D7"/>
              <w:left w:val="single" w:sz="8" w:space="0" w:color="95B3D7"/>
              <w:bottom w:val="single" w:sz="8" w:space="0" w:color="95B3D7"/>
              <w:right w:val="single" w:sz="8" w:space="0" w:color="95B3D7"/>
            </w:tcBorders>
          </w:tcPr>
          <w:p w14:paraId="6BDA0F8B" w14:textId="77777777" w:rsidR="009242B0" w:rsidRDefault="002A3565">
            <w:pPr>
              <w:spacing w:after="238" w:line="301" w:lineRule="auto"/>
              <w:ind w:left="0" w:firstLine="0"/>
            </w:pPr>
            <w:r>
              <w:rPr>
                <w:sz w:val="18"/>
              </w:rPr>
              <w:lastRenderedPageBreak/>
              <w:t xml:space="preserve">virtually and in person for teachers and administrators around implementation of practices taught during Leadership Development Week and Teacher Development Week to enhance understanding and ensure continuity of practice across the </w:t>
            </w:r>
            <w:proofErr w:type="gramStart"/>
            <w:r>
              <w:rPr>
                <w:sz w:val="18"/>
              </w:rPr>
              <w:t>District</w:t>
            </w:r>
            <w:proofErr w:type="gramEnd"/>
            <w:r>
              <w:rPr>
                <w:sz w:val="18"/>
              </w:rPr>
              <w:t>.</w:t>
            </w:r>
          </w:p>
          <w:p w14:paraId="2793283B" w14:textId="77777777" w:rsidR="009242B0" w:rsidRDefault="002A3565">
            <w:pPr>
              <w:ind w:left="0" w:firstLine="0"/>
            </w:pPr>
            <w:r>
              <w:rPr>
                <w:sz w:val="18"/>
              </w:rPr>
              <w:t xml:space="preserve">New and Novice teachers Content Intensives are provided monthly to build and support teachers content and pedagogical knowledge on the </w:t>
            </w:r>
            <w:proofErr w:type="gramStart"/>
            <w:r>
              <w:rPr>
                <w:sz w:val="18"/>
              </w:rPr>
              <w:t>District's</w:t>
            </w:r>
            <w:proofErr w:type="gramEnd"/>
            <w:r>
              <w:rPr>
                <w:sz w:val="18"/>
              </w:rPr>
              <w:t xml:space="preserve"> approved curriculum and curricular resources, lesson execution and lesson planning to improve the academic achievement of students.</w:t>
            </w:r>
          </w:p>
        </w:tc>
        <w:tc>
          <w:tcPr>
            <w:tcW w:w="1440" w:type="dxa"/>
            <w:tcBorders>
              <w:top w:val="single" w:sz="8" w:space="0" w:color="95B3D7"/>
              <w:left w:val="single" w:sz="8" w:space="0" w:color="95B3D7"/>
              <w:bottom w:val="single" w:sz="8" w:space="0" w:color="95B3D7"/>
              <w:right w:val="single" w:sz="8" w:space="0" w:color="95B3D7"/>
            </w:tcBorders>
          </w:tcPr>
          <w:p w14:paraId="537B2617"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36712536"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2DAD4ED4"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6CB5D60F" w14:textId="77777777" w:rsidR="009242B0" w:rsidRDefault="009242B0">
            <w:pPr>
              <w:spacing w:after="160"/>
              <w:ind w:left="0" w:firstLine="0"/>
            </w:pPr>
          </w:p>
        </w:tc>
      </w:tr>
    </w:tbl>
    <w:p w14:paraId="71D07AD5" w14:textId="77777777" w:rsidR="009242B0" w:rsidRDefault="009242B0">
      <w:pPr>
        <w:ind w:left="-1440" w:right="14400" w:firstLine="0"/>
      </w:pPr>
    </w:p>
    <w:tbl>
      <w:tblPr>
        <w:tblStyle w:val="TableGrid"/>
        <w:tblW w:w="14100" w:type="dxa"/>
        <w:tblInd w:w="-690" w:type="dxa"/>
        <w:tblCellMar>
          <w:top w:w="45" w:type="dxa"/>
          <w:left w:w="114" w:type="dxa"/>
          <w:bottom w:w="26" w:type="dxa"/>
          <w:right w:w="104" w:type="dxa"/>
        </w:tblCellMar>
        <w:tblLook w:val="04A0" w:firstRow="1" w:lastRow="0" w:firstColumn="1" w:lastColumn="0" w:noHBand="0" w:noVBand="1"/>
      </w:tblPr>
      <w:tblGrid>
        <w:gridCol w:w="4320"/>
        <w:gridCol w:w="4320"/>
        <w:gridCol w:w="1440"/>
        <w:gridCol w:w="1440"/>
        <w:gridCol w:w="1300"/>
        <w:gridCol w:w="1280"/>
      </w:tblGrid>
      <w:tr w:rsidR="009242B0" w14:paraId="77DBE13F" w14:textId="77777777">
        <w:trPr>
          <w:trHeight w:val="480"/>
        </w:trPr>
        <w:tc>
          <w:tcPr>
            <w:tcW w:w="4320" w:type="dxa"/>
            <w:tcBorders>
              <w:top w:val="single" w:sz="8" w:space="0" w:color="95B3D7"/>
              <w:left w:val="single" w:sz="8" w:space="0" w:color="95B3D7"/>
              <w:bottom w:val="single" w:sz="8" w:space="0" w:color="95B3D7"/>
              <w:right w:val="single" w:sz="8" w:space="0" w:color="95B3D7"/>
            </w:tcBorders>
          </w:tcPr>
          <w:p w14:paraId="66053869" w14:textId="77777777" w:rsidR="009242B0" w:rsidRDefault="002A3565">
            <w:pPr>
              <w:ind w:left="0" w:firstLine="0"/>
            </w:pPr>
            <w:r>
              <w:rPr>
                <w:sz w:val="18"/>
              </w:rPr>
              <w:lastRenderedPageBreak/>
              <w:t>beginning of each semester to ensure collegial support is assigned to each new hire.</w:t>
            </w:r>
          </w:p>
        </w:tc>
        <w:tc>
          <w:tcPr>
            <w:tcW w:w="4320" w:type="dxa"/>
            <w:tcBorders>
              <w:top w:val="single" w:sz="8" w:space="0" w:color="95B3D7"/>
              <w:left w:val="single" w:sz="8" w:space="0" w:color="95B3D7"/>
              <w:bottom w:val="single" w:sz="8" w:space="0" w:color="95B3D7"/>
              <w:right w:val="single" w:sz="8" w:space="0" w:color="95B3D7"/>
            </w:tcBorders>
          </w:tcPr>
          <w:p w14:paraId="7151F7DF"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709F1D25"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232E0D74"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38C6DC1B"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3FF6BDCB" w14:textId="77777777" w:rsidR="009242B0" w:rsidRDefault="009242B0">
            <w:pPr>
              <w:spacing w:after="160"/>
              <w:ind w:left="0" w:firstLine="0"/>
            </w:pPr>
          </w:p>
        </w:tc>
      </w:tr>
      <w:tr w:rsidR="009242B0" w14:paraId="2DB4CD66" w14:textId="77777777">
        <w:trPr>
          <w:trHeight w:val="1780"/>
        </w:trPr>
        <w:tc>
          <w:tcPr>
            <w:tcW w:w="4320" w:type="dxa"/>
            <w:tcBorders>
              <w:top w:val="single" w:sz="8" w:space="0" w:color="95B3D7"/>
              <w:left w:val="single" w:sz="8" w:space="0" w:color="95B3D7"/>
              <w:bottom w:val="single" w:sz="8" w:space="0" w:color="95B3D7"/>
              <w:right w:val="single" w:sz="8" w:space="0" w:color="95B3D7"/>
            </w:tcBorders>
          </w:tcPr>
          <w:p w14:paraId="495D192F"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139BFE1D" w14:textId="77777777" w:rsidR="009242B0" w:rsidRDefault="002A3565">
            <w:pPr>
              <w:ind w:left="0" w:right="10" w:firstLine="0"/>
            </w:pPr>
            <w:r>
              <w:rPr>
                <w:b/>
                <w:sz w:val="18"/>
              </w:rPr>
              <w:t xml:space="preserve">[A 1.2.2] Instructional Academic Support </w:t>
            </w:r>
            <w:r>
              <w:rPr>
                <w:sz w:val="18"/>
              </w:rPr>
              <w:t>Provide high-quality professional learning and instructional resources for direct support to improve literacy practices across applicable content areas to Literacy Instructional Coaches, School-level Literacy Content Leads, Literacy Laureates, and New Teacher Mentors.</w:t>
            </w:r>
          </w:p>
        </w:tc>
        <w:tc>
          <w:tcPr>
            <w:tcW w:w="1440" w:type="dxa"/>
            <w:tcBorders>
              <w:top w:val="single" w:sz="8" w:space="0" w:color="95B3D7"/>
              <w:left w:val="single" w:sz="8" w:space="0" w:color="95B3D7"/>
              <w:bottom w:val="single" w:sz="8" w:space="0" w:color="95B3D7"/>
              <w:right w:val="single" w:sz="8" w:space="0" w:color="95B3D7"/>
            </w:tcBorders>
          </w:tcPr>
          <w:p w14:paraId="62705070" w14:textId="77777777" w:rsidR="009242B0" w:rsidRDefault="002A3565">
            <w:pPr>
              <w:ind w:left="0" w:firstLine="0"/>
            </w:pPr>
            <w:r>
              <w:rPr>
                <w:sz w:val="18"/>
              </w:rPr>
              <w:t>R. Addison</w:t>
            </w:r>
          </w:p>
        </w:tc>
        <w:tc>
          <w:tcPr>
            <w:tcW w:w="1440" w:type="dxa"/>
            <w:tcBorders>
              <w:top w:val="single" w:sz="8" w:space="0" w:color="95B3D7"/>
              <w:left w:val="single" w:sz="8" w:space="0" w:color="95B3D7"/>
              <w:bottom w:val="single" w:sz="8" w:space="0" w:color="95B3D7"/>
              <w:right w:val="single" w:sz="8" w:space="0" w:color="95B3D7"/>
            </w:tcBorders>
          </w:tcPr>
          <w:p w14:paraId="09CAB17B" w14:textId="77777777" w:rsidR="009242B0" w:rsidRDefault="002A3565">
            <w:pPr>
              <w:ind w:left="0" w:firstLine="0"/>
            </w:pPr>
            <w:r>
              <w:rPr>
                <w:sz w:val="18"/>
              </w:rPr>
              <w:t>05/30/2025</w:t>
            </w:r>
          </w:p>
        </w:tc>
        <w:tc>
          <w:tcPr>
            <w:tcW w:w="1300" w:type="dxa"/>
            <w:tcBorders>
              <w:top w:val="single" w:sz="8" w:space="0" w:color="95B3D7"/>
              <w:left w:val="single" w:sz="8" w:space="0" w:color="95B3D7"/>
              <w:bottom w:val="single" w:sz="8" w:space="0" w:color="95B3D7"/>
              <w:right w:val="single" w:sz="8" w:space="0" w:color="95B3D7"/>
            </w:tcBorders>
          </w:tcPr>
          <w:p w14:paraId="40077887"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79A79966" w14:textId="77777777" w:rsidR="009242B0" w:rsidRDefault="009242B0">
            <w:pPr>
              <w:spacing w:after="160"/>
              <w:ind w:left="0" w:firstLine="0"/>
            </w:pPr>
          </w:p>
        </w:tc>
      </w:tr>
      <w:tr w:rsidR="009242B0" w14:paraId="41D0ED02" w14:textId="77777777">
        <w:trPr>
          <w:trHeight w:val="2020"/>
        </w:trPr>
        <w:tc>
          <w:tcPr>
            <w:tcW w:w="4320" w:type="dxa"/>
            <w:tcBorders>
              <w:top w:val="single" w:sz="8" w:space="0" w:color="95B3D7"/>
              <w:left w:val="single" w:sz="8" w:space="0" w:color="95B3D7"/>
              <w:bottom w:val="single" w:sz="8" w:space="0" w:color="95B3D7"/>
              <w:right w:val="single" w:sz="8" w:space="0" w:color="95B3D7"/>
            </w:tcBorders>
          </w:tcPr>
          <w:p w14:paraId="0C3898E6"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724E7709" w14:textId="77777777" w:rsidR="009242B0" w:rsidRDefault="002A3565">
            <w:pPr>
              <w:spacing w:after="36"/>
              <w:ind w:left="0" w:firstLine="0"/>
            </w:pPr>
            <w:r>
              <w:rPr>
                <w:b/>
                <w:sz w:val="18"/>
              </w:rPr>
              <w:t>[A 1.2.3] District Learning Days</w:t>
            </w:r>
          </w:p>
          <w:p w14:paraId="4739790C" w14:textId="77777777" w:rsidR="009242B0" w:rsidRDefault="002A3565">
            <w:pPr>
              <w:ind w:left="0" w:firstLine="0"/>
            </w:pPr>
            <w:r>
              <w:rPr>
                <w:sz w:val="18"/>
              </w:rPr>
              <w:t>Provide differentiated learning opportunities as professional development for SPED, ESL, and Gen Ed ELA teachers during each semester's District Learning Day that focuses on building students' foundational skills, effective teaching practices, learning shifts, and addressing grade level standards.</w:t>
            </w:r>
          </w:p>
        </w:tc>
        <w:tc>
          <w:tcPr>
            <w:tcW w:w="1440" w:type="dxa"/>
            <w:tcBorders>
              <w:top w:val="single" w:sz="8" w:space="0" w:color="95B3D7"/>
              <w:left w:val="single" w:sz="8" w:space="0" w:color="95B3D7"/>
              <w:bottom w:val="single" w:sz="8" w:space="0" w:color="95B3D7"/>
              <w:right w:val="single" w:sz="8" w:space="0" w:color="95B3D7"/>
            </w:tcBorders>
          </w:tcPr>
          <w:p w14:paraId="02E5A70B" w14:textId="77777777" w:rsidR="009242B0" w:rsidRDefault="002A3565">
            <w:pPr>
              <w:ind w:left="0" w:firstLine="0"/>
            </w:pPr>
            <w:r>
              <w:rPr>
                <w:sz w:val="18"/>
              </w:rPr>
              <w:t>R. Addison</w:t>
            </w:r>
          </w:p>
        </w:tc>
        <w:tc>
          <w:tcPr>
            <w:tcW w:w="1440" w:type="dxa"/>
            <w:tcBorders>
              <w:top w:val="single" w:sz="8" w:space="0" w:color="95B3D7"/>
              <w:left w:val="single" w:sz="8" w:space="0" w:color="95B3D7"/>
              <w:bottom w:val="single" w:sz="8" w:space="0" w:color="95B3D7"/>
              <w:right w:val="single" w:sz="8" w:space="0" w:color="95B3D7"/>
            </w:tcBorders>
          </w:tcPr>
          <w:p w14:paraId="3F45F0C4" w14:textId="77777777" w:rsidR="009242B0" w:rsidRDefault="002A3565">
            <w:pPr>
              <w:ind w:left="0" w:firstLine="0"/>
            </w:pPr>
            <w:r>
              <w:rPr>
                <w:sz w:val="18"/>
              </w:rPr>
              <w:t>02/21/2025</w:t>
            </w:r>
          </w:p>
        </w:tc>
        <w:tc>
          <w:tcPr>
            <w:tcW w:w="1300" w:type="dxa"/>
            <w:tcBorders>
              <w:top w:val="single" w:sz="8" w:space="0" w:color="95B3D7"/>
              <w:left w:val="single" w:sz="8" w:space="0" w:color="95B3D7"/>
              <w:bottom w:val="single" w:sz="8" w:space="0" w:color="95B3D7"/>
              <w:right w:val="single" w:sz="8" w:space="0" w:color="95B3D7"/>
            </w:tcBorders>
          </w:tcPr>
          <w:p w14:paraId="793269A4"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1E0BB2A4" w14:textId="77777777" w:rsidR="009242B0" w:rsidRDefault="009242B0">
            <w:pPr>
              <w:spacing w:after="160"/>
              <w:ind w:left="0" w:firstLine="0"/>
            </w:pPr>
          </w:p>
        </w:tc>
      </w:tr>
      <w:tr w:rsidR="009242B0" w14:paraId="2C3F73A7" w14:textId="77777777">
        <w:trPr>
          <w:trHeight w:val="2500"/>
        </w:trPr>
        <w:tc>
          <w:tcPr>
            <w:tcW w:w="4320" w:type="dxa"/>
            <w:tcBorders>
              <w:top w:val="single" w:sz="8" w:space="0" w:color="95B3D7"/>
              <w:left w:val="single" w:sz="8" w:space="0" w:color="95B3D7"/>
              <w:bottom w:val="single" w:sz="8" w:space="0" w:color="95B3D7"/>
              <w:right w:val="single" w:sz="8" w:space="0" w:color="95B3D7"/>
            </w:tcBorders>
          </w:tcPr>
          <w:p w14:paraId="07213EBF"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2170D0C6" w14:textId="77777777" w:rsidR="009242B0" w:rsidRDefault="002A3565">
            <w:pPr>
              <w:ind w:left="0" w:firstLine="0"/>
            </w:pPr>
            <w:r>
              <w:rPr>
                <w:b/>
                <w:sz w:val="18"/>
              </w:rPr>
              <w:t xml:space="preserve">[A 1.2.4] Targeted Professional Development </w:t>
            </w:r>
            <w:r>
              <w:rPr>
                <w:sz w:val="18"/>
              </w:rPr>
              <w:t xml:space="preserve">Provide asynchronous content cadre PD sessions for teachers and leaders based on the focus of the District's Academic Foci calendar and identified support </w:t>
            </w:r>
            <w:proofErr w:type="gramStart"/>
            <w:r>
              <w:rPr>
                <w:sz w:val="18"/>
              </w:rPr>
              <w:t>as a result of</w:t>
            </w:r>
            <w:proofErr w:type="gramEnd"/>
            <w:r>
              <w:rPr>
                <w:sz w:val="18"/>
              </w:rPr>
              <w:t xml:space="preserve"> instructional trends and growth areas for teachers and leaders. Additionally, leaders can also assign various sessions for teachers to attend and gain additional content support in the areas of teaching and learning, instructional shifts and best practices.</w:t>
            </w:r>
          </w:p>
        </w:tc>
        <w:tc>
          <w:tcPr>
            <w:tcW w:w="1440" w:type="dxa"/>
            <w:tcBorders>
              <w:top w:val="single" w:sz="8" w:space="0" w:color="95B3D7"/>
              <w:left w:val="single" w:sz="8" w:space="0" w:color="95B3D7"/>
              <w:bottom w:val="single" w:sz="8" w:space="0" w:color="95B3D7"/>
              <w:right w:val="single" w:sz="8" w:space="0" w:color="95B3D7"/>
            </w:tcBorders>
          </w:tcPr>
          <w:p w14:paraId="0005F5EE" w14:textId="77777777" w:rsidR="009242B0" w:rsidRDefault="002A3565">
            <w:pPr>
              <w:ind w:left="0" w:firstLine="0"/>
            </w:pPr>
            <w:r>
              <w:rPr>
                <w:sz w:val="18"/>
              </w:rPr>
              <w:t>R. Addison</w:t>
            </w:r>
          </w:p>
        </w:tc>
        <w:tc>
          <w:tcPr>
            <w:tcW w:w="1440" w:type="dxa"/>
            <w:tcBorders>
              <w:top w:val="single" w:sz="8" w:space="0" w:color="95B3D7"/>
              <w:left w:val="single" w:sz="8" w:space="0" w:color="95B3D7"/>
              <w:bottom w:val="single" w:sz="8" w:space="0" w:color="95B3D7"/>
              <w:right w:val="single" w:sz="8" w:space="0" w:color="95B3D7"/>
            </w:tcBorders>
          </w:tcPr>
          <w:p w14:paraId="7FB84F33" w14:textId="77777777" w:rsidR="009242B0" w:rsidRDefault="002A3565">
            <w:pPr>
              <w:ind w:left="0" w:firstLine="0"/>
            </w:pPr>
            <w:r>
              <w:rPr>
                <w:sz w:val="18"/>
              </w:rPr>
              <w:t>06/30/2025</w:t>
            </w:r>
          </w:p>
        </w:tc>
        <w:tc>
          <w:tcPr>
            <w:tcW w:w="1300" w:type="dxa"/>
            <w:tcBorders>
              <w:top w:val="single" w:sz="8" w:space="0" w:color="95B3D7"/>
              <w:left w:val="single" w:sz="8" w:space="0" w:color="95B3D7"/>
              <w:bottom w:val="single" w:sz="8" w:space="0" w:color="95B3D7"/>
              <w:right w:val="single" w:sz="8" w:space="0" w:color="95B3D7"/>
            </w:tcBorders>
          </w:tcPr>
          <w:p w14:paraId="5CC34A05"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4AFB7835" w14:textId="77777777" w:rsidR="009242B0" w:rsidRDefault="009242B0">
            <w:pPr>
              <w:spacing w:after="160"/>
              <w:ind w:left="0" w:firstLine="0"/>
            </w:pPr>
          </w:p>
        </w:tc>
      </w:tr>
      <w:tr w:rsidR="009242B0" w14:paraId="1515BF5F" w14:textId="77777777">
        <w:trPr>
          <w:trHeight w:val="2500"/>
        </w:trPr>
        <w:tc>
          <w:tcPr>
            <w:tcW w:w="4320" w:type="dxa"/>
            <w:tcBorders>
              <w:top w:val="single" w:sz="8" w:space="0" w:color="95B3D7"/>
              <w:left w:val="single" w:sz="8" w:space="0" w:color="95B3D7"/>
              <w:bottom w:val="single" w:sz="8" w:space="0" w:color="95B3D7"/>
              <w:right w:val="single" w:sz="8" w:space="0" w:color="95B3D7"/>
            </w:tcBorders>
          </w:tcPr>
          <w:p w14:paraId="1944A4D0"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79737C8D" w14:textId="77777777" w:rsidR="009242B0" w:rsidRDefault="002A3565">
            <w:pPr>
              <w:spacing w:after="20"/>
              <w:ind w:left="0" w:firstLine="0"/>
            </w:pPr>
            <w:r>
              <w:rPr>
                <w:b/>
                <w:sz w:val="18"/>
              </w:rPr>
              <w:t xml:space="preserve">[A 1.2.5] </w:t>
            </w:r>
            <w:r>
              <w:rPr>
                <w:b/>
                <w:sz w:val="18"/>
              </w:rPr>
              <w:t>Future Black Male Teachers of</w:t>
            </w:r>
          </w:p>
          <w:p w14:paraId="5E7E27E1" w14:textId="77777777" w:rsidR="009242B0" w:rsidRDefault="002A3565">
            <w:pPr>
              <w:spacing w:after="30"/>
              <w:ind w:left="0" w:firstLine="0"/>
            </w:pPr>
            <w:r>
              <w:rPr>
                <w:b/>
                <w:sz w:val="18"/>
              </w:rPr>
              <w:t>Memphis</w:t>
            </w:r>
          </w:p>
          <w:p w14:paraId="28CCC9EB" w14:textId="77777777" w:rsidR="009242B0" w:rsidRDefault="002A3565">
            <w:pPr>
              <w:ind w:left="0" w:firstLine="0"/>
            </w:pPr>
            <w:r>
              <w:rPr>
                <w:sz w:val="18"/>
              </w:rPr>
              <w:t>Continue annual recruitment, retainment, and support of African American (AA) male teachers to increase instructional engagement of AA male students by building a culture of learning. Various learning sessions will be held (September - April) to support AA male teachers in cultivating positive relationships and utilizing culturally relevant pedagogy.</w:t>
            </w:r>
          </w:p>
        </w:tc>
        <w:tc>
          <w:tcPr>
            <w:tcW w:w="1440" w:type="dxa"/>
            <w:tcBorders>
              <w:top w:val="single" w:sz="8" w:space="0" w:color="95B3D7"/>
              <w:left w:val="single" w:sz="8" w:space="0" w:color="95B3D7"/>
              <w:bottom w:val="single" w:sz="8" w:space="0" w:color="95B3D7"/>
              <w:right w:val="single" w:sz="8" w:space="0" w:color="95B3D7"/>
            </w:tcBorders>
          </w:tcPr>
          <w:p w14:paraId="536AF46B" w14:textId="77777777" w:rsidR="009242B0" w:rsidRDefault="002A3565">
            <w:pPr>
              <w:ind w:left="0" w:firstLine="0"/>
            </w:pPr>
            <w:r>
              <w:rPr>
                <w:sz w:val="18"/>
              </w:rPr>
              <w:t>M. Lowe</w:t>
            </w:r>
          </w:p>
        </w:tc>
        <w:tc>
          <w:tcPr>
            <w:tcW w:w="1440" w:type="dxa"/>
            <w:tcBorders>
              <w:top w:val="single" w:sz="8" w:space="0" w:color="95B3D7"/>
              <w:left w:val="single" w:sz="8" w:space="0" w:color="95B3D7"/>
              <w:bottom w:val="single" w:sz="8" w:space="0" w:color="95B3D7"/>
              <w:right w:val="single" w:sz="8" w:space="0" w:color="95B3D7"/>
            </w:tcBorders>
          </w:tcPr>
          <w:p w14:paraId="492F819D" w14:textId="77777777" w:rsidR="009242B0" w:rsidRDefault="002A3565">
            <w:pPr>
              <w:ind w:left="0" w:firstLine="0"/>
            </w:pPr>
            <w:r>
              <w:rPr>
                <w:sz w:val="18"/>
              </w:rPr>
              <w:t>06/30/2025</w:t>
            </w:r>
          </w:p>
        </w:tc>
        <w:tc>
          <w:tcPr>
            <w:tcW w:w="1300" w:type="dxa"/>
            <w:tcBorders>
              <w:top w:val="single" w:sz="8" w:space="0" w:color="95B3D7"/>
              <w:left w:val="single" w:sz="8" w:space="0" w:color="95B3D7"/>
              <w:bottom w:val="single" w:sz="8" w:space="0" w:color="95B3D7"/>
              <w:right w:val="single" w:sz="8" w:space="0" w:color="95B3D7"/>
            </w:tcBorders>
          </w:tcPr>
          <w:p w14:paraId="3E8C4E95"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27AF8F35" w14:textId="77777777" w:rsidR="009242B0" w:rsidRDefault="009242B0">
            <w:pPr>
              <w:spacing w:after="160"/>
              <w:ind w:left="0" w:firstLine="0"/>
            </w:pPr>
          </w:p>
        </w:tc>
      </w:tr>
      <w:tr w:rsidR="009242B0" w14:paraId="366B59F8" w14:textId="77777777">
        <w:trPr>
          <w:trHeight w:val="820"/>
        </w:trPr>
        <w:tc>
          <w:tcPr>
            <w:tcW w:w="4320" w:type="dxa"/>
            <w:tcBorders>
              <w:top w:val="single" w:sz="8" w:space="0" w:color="95B3D7"/>
              <w:left w:val="single" w:sz="8" w:space="0" w:color="95B3D7"/>
              <w:bottom w:val="single" w:sz="8" w:space="0" w:color="95B3D7"/>
              <w:right w:val="single" w:sz="8" w:space="0" w:color="95B3D7"/>
            </w:tcBorders>
          </w:tcPr>
          <w:p w14:paraId="7E5B4E30"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0FD38DDD" w14:textId="77777777" w:rsidR="009242B0" w:rsidRDefault="002A3565">
            <w:pPr>
              <w:spacing w:after="36"/>
              <w:ind w:left="0" w:firstLine="0"/>
            </w:pPr>
            <w:r>
              <w:rPr>
                <w:b/>
                <w:sz w:val="18"/>
              </w:rPr>
              <w:t>[A 1.2.6] Parent and Community Engagement</w:t>
            </w:r>
          </w:p>
          <w:p w14:paraId="41F605AA" w14:textId="77777777" w:rsidR="009242B0" w:rsidRDefault="002A3565">
            <w:pPr>
              <w:ind w:left="0" w:firstLine="0"/>
            </w:pPr>
            <w:r>
              <w:rPr>
                <w:sz w:val="18"/>
              </w:rPr>
              <w:t>Offer regular engagement sessions for parents and community members to learn about the State</w:t>
            </w:r>
          </w:p>
        </w:tc>
        <w:tc>
          <w:tcPr>
            <w:tcW w:w="1440" w:type="dxa"/>
            <w:tcBorders>
              <w:top w:val="single" w:sz="8" w:space="0" w:color="95B3D7"/>
              <w:left w:val="single" w:sz="8" w:space="0" w:color="95B3D7"/>
              <w:bottom w:val="single" w:sz="8" w:space="0" w:color="95B3D7"/>
              <w:right w:val="single" w:sz="8" w:space="0" w:color="95B3D7"/>
            </w:tcBorders>
          </w:tcPr>
          <w:p w14:paraId="1644354F" w14:textId="77777777" w:rsidR="009242B0" w:rsidRDefault="002A3565">
            <w:pPr>
              <w:ind w:left="0" w:firstLine="0"/>
            </w:pPr>
            <w:r>
              <w:rPr>
                <w:sz w:val="18"/>
              </w:rPr>
              <w:t>S. Payne</w:t>
            </w:r>
          </w:p>
        </w:tc>
        <w:tc>
          <w:tcPr>
            <w:tcW w:w="1440" w:type="dxa"/>
            <w:tcBorders>
              <w:top w:val="single" w:sz="8" w:space="0" w:color="95B3D7"/>
              <w:left w:val="single" w:sz="8" w:space="0" w:color="95B3D7"/>
              <w:bottom w:val="single" w:sz="8" w:space="0" w:color="95B3D7"/>
              <w:right w:val="single" w:sz="8" w:space="0" w:color="95B3D7"/>
            </w:tcBorders>
          </w:tcPr>
          <w:p w14:paraId="51BDD66A" w14:textId="77777777" w:rsidR="009242B0" w:rsidRDefault="002A3565">
            <w:pPr>
              <w:ind w:left="0" w:firstLine="0"/>
            </w:pPr>
            <w:r>
              <w:rPr>
                <w:sz w:val="18"/>
              </w:rPr>
              <w:t>06/30/2025</w:t>
            </w:r>
          </w:p>
        </w:tc>
        <w:tc>
          <w:tcPr>
            <w:tcW w:w="1300" w:type="dxa"/>
            <w:tcBorders>
              <w:top w:val="single" w:sz="8" w:space="0" w:color="95B3D7"/>
              <w:left w:val="single" w:sz="8" w:space="0" w:color="95B3D7"/>
              <w:bottom w:val="single" w:sz="8" w:space="0" w:color="95B3D7"/>
              <w:right w:val="single" w:sz="8" w:space="0" w:color="95B3D7"/>
            </w:tcBorders>
          </w:tcPr>
          <w:p w14:paraId="7AD77B9E"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37AE57CE" w14:textId="77777777" w:rsidR="009242B0" w:rsidRDefault="009242B0">
            <w:pPr>
              <w:spacing w:after="160"/>
              <w:ind w:left="0" w:firstLine="0"/>
            </w:pPr>
          </w:p>
        </w:tc>
      </w:tr>
    </w:tbl>
    <w:p w14:paraId="4F675AA8" w14:textId="77777777" w:rsidR="009242B0" w:rsidRDefault="009242B0">
      <w:pPr>
        <w:ind w:left="-1440" w:right="14400" w:firstLine="0"/>
      </w:pPr>
    </w:p>
    <w:tbl>
      <w:tblPr>
        <w:tblStyle w:val="TableGrid"/>
        <w:tblW w:w="14100" w:type="dxa"/>
        <w:tblInd w:w="-690" w:type="dxa"/>
        <w:tblCellMar>
          <w:top w:w="45" w:type="dxa"/>
          <w:left w:w="114" w:type="dxa"/>
          <w:bottom w:w="32" w:type="dxa"/>
          <w:right w:w="104" w:type="dxa"/>
        </w:tblCellMar>
        <w:tblLook w:val="04A0" w:firstRow="1" w:lastRow="0" w:firstColumn="1" w:lastColumn="0" w:noHBand="0" w:noVBand="1"/>
      </w:tblPr>
      <w:tblGrid>
        <w:gridCol w:w="4320"/>
        <w:gridCol w:w="4320"/>
        <w:gridCol w:w="1440"/>
        <w:gridCol w:w="1440"/>
        <w:gridCol w:w="1300"/>
        <w:gridCol w:w="1280"/>
      </w:tblGrid>
      <w:tr w:rsidR="009242B0" w14:paraId="1B519707" w14:textId="77777777">
        <w:trPr>
          <w:trHeight w:val="1440"/>
        </w:trPr>
        <w:tc>
          <w:tcPr>
            <w:tcW w:w="4320" w:type="dxa"/>
            <w:tcBorders>
              <w:top w:val="single" w:sz="8" w:space="0" w:color="95B3D7"/>
              <w:left w:val="single" w:sz="8" w:space="0" w:color="95B3D7"/>
              <w:bottom w:val="single" w:sz="8" w:space="0" w:color="95B3D7"/>
              <w:right w:val="single" w:sz="8" w:space="0" w:color="95B3D7"/>
            </w:tcBorders>
          </w:tcPr>
          <w:p w14:paraId="4B0DB785"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68465702" w14:textId="77777777" w:rsidR="009242B0" w:rsidRDefault="002A3565">
            <w:pPr>
              <w:ind w:left="0" w:firstLine="0"/>
            </w:pPr>
            <w:r>
              <w:rPr>
                <w:sz w:val="18"/>
              </w:rPr>
              <w:t>curriculum standards, academic strategies being used, and grade level performance indicators. The Department of Family and Community Engagement will host these learning opportunities to provide parents with support and tools to help their children.</w:t>
            </w:r>
          </w:p>
        </w:tc>
        <w:tc>
          <w:tcPr>
            <w:tcW w:w="1440" w:type="dxa"/>
            <w:tcBorders>
              <w:top w:val="single" w:sz="8" w:space="0" w:color="95B3D7"/>
              <w:left w:val="single" w:sz="8" w:space="0" w:color="95B3D7"/>
              <w:bottom w:val="single" w:sz="8" w:space="0" w:color="95B3D7"/>
              <w:right w:val="single" w:sz="8" w:space="0" w:color="95B3D7"/>
            </w:tcBorders>
          </w:tcPr>
          <w:p w14:paraId="6D84E4EE"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1E4F6C4F"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67FAD143"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1C3AEAE2" w14:textId="77777777" w:rsidR="009242B0" w:rsidRDefault="009242B0">
            <w:pPr>
              <w:spacing w:after="160"/>
              <w:ind w:left="0" w:firstLine="0"/>
            </w:pPr>
          </w:p>
        </w:tc>
      </w:tr>
      <w:tr w:rsidR="009242B0" w14:paraId="7A949D06" w14:textId="77777777">
        <w:trPr>
          <w:trHeight w:val="6300"/>
        </w:trPr>
        <w:tc>
          <w:tcPr>
            <w:tcW w:w="4320" w:type="dxa"/>
            <w:tcBorders>
              <w:top w:val="single" w:sz="8" w:space="0" w:color="95B3D7"/>
              <w:left w:val="single" w:sz="8" w:space="0" w:color="95B3D7"/>
              <w:bottom w:val="single" w:sz="8" w:space="0" w:color="95B3D7"/>
              <w:right w:val="single" w:sz="8" w:space="0" w:color="95B3D7"/>
            </w:tcBorders>
          </w:tcPr>
          <w:p w14:paraId="241BA07E"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52E8B70C" w14:textId="77777777" w:rsidR="009242B0" w:rsidRDefault="002A3565">
            <w:pPr>
              <w:spacing w:line="301" w:lineRule="auto"/>
              <w:ind w:left="0" w:right="46" w:firstLine="0"/>
            </w:pPr>
            <w:r>
              <w:rPr>
                <w:b/>
                <w:sz w:val="18"/>
              </w:rPr>
              <w:t xml:space="preserve">[A 1.2.7] SPED Professional Development </w:t>
            </w:r>
            <w:r>
              <w:rPr>
                <w:sz w:val="18"/>
              </w:rPr>
              <w:t xml:space="preserve">** </w:t>
            </w:r>
            <w:r>
              <w:rPr>
                <w:sz w:val="18"/>
              </w:rPr>
              <w:t>**Provide numerous professional development opportunities for special education (SPED) teachers and general education teachers supporting SWDs. All SPED teachers are encouraged to participate in District provided PD for ELA. The Department of Exceptional Children and Health Services (DECHS) offers supplemental PD to support scaffolding and differentiation to meet the needs of SWDs. Maintain and publish a monthly PD calendar of activities to support SPED teachers in ELA. SPED PD for ELA may include Wonders (</w:t>
            </w:r>
            <w:r>
              <w:rPr>
                <w:sz w:val="18"/>
              </w:rPr>
              <w:t xml:space="preserve">for special education teachers new to using Wonders or a deeper dive into scaffolding for experienced Wonders users); </w:t>
            </w:r>
            <w:proofErr w:type="spellStart"/>
            <w:r>
              <w:rPr>
                <w:sz w:val="18"/>
              </w:rPr>
              <w:t>i</w:t>
            </w:r>
            <w:proofErr w:type="spellEnd"/>
            <w:r>
              <w:rPr>
                <w:sz w:val="18"/>
              </w:rPr>
              <w:t xml:space="preserve">-Ready- scaffolding and differentiation through a variety of tools within </w:t>
            </w:r>
            <w:proofErr w:type="spellStart"/>
            <w:r>
              <w:rPr>
                <w:sz w:val="18"/>
              </w:rPr>
              <w:t>i</w:t>
            </w:r>
            <w:proofErr w:type="spellEnd"/>
            <w:r>
              <w:rPr>
                <w:sz w:val="18"/>
              </w:rPr>
              <w:t>-Ready. PD for any other products available to teachers. PD may be vendor led, face to face, Canvas (on-demand), or through a virtual platform.</w:t>
            </w:r>
          </w:p>
          <w:p w14:paraId="44C326D1" w14:textId="77777777" w:rsidR="009242B0" w:rsidRDefault="002A3565">
            <w:pPr>
              <w:spacing w:after="36"/>
              <w:ind w:left="0" w:firstLine="0"/>
            </w:pPr>
            <w:r>
              <w:rPr>
                <w:sz w:val="18"/>
              </w:rPr>
              <w:t>DECHS will also host a Literacy Institute in the Fall,</w:t>
            </w:r>
          </w:p>
          <w:p w14:paraId="0DB50981" w14:textId="77777777" w:rsidR="009242B0" w:rsidRDefault="002A3565">
            <w:pPr>
              <w:spacing w:line="301" w:lineRule="auto"/>
              <w:ind w:left="0" w:firstLine="0"/>
            </w:pPr>
            <w:r>
              <w:rPr>
                <w:sz w:val="18"/>
              </w:rPr>
              <w:t>2023 and Spring 2024 to address the five fundamental reading skills (phonics, phonemic awareness, vocabulary, reading comprehension and fluency). Additional PD will be provided or recommended based on post - survey results and</w:t>
            </w:r>
          </w:p>
          <w:p w14:paraId="753A4AB7" w14:textId="77777777" w:rsidR="009242B0" w:rsidRDefault="002A3565">
            <w:pPr>
              <w:ind w:left="0" w:firstLine="0"/>
            </w:pPr>
            <w:r>
              <w:rPr>
                <w:sz w:val="18"/>
              </w:rPr>
              <w:t>District walk-throughs using Educational Epiphany.</w:t>
            </w:r>
          </w:p>
        </w:tc>
        <w:tc>
          <w:tcPr>
            <w:tcW w:w="1440" w:type="dxa"/>
            <w:tcBorders>
              <w:top w:val="single" w:sz="8" w:space="0" w:color="95B3D7"/>
              <w:left w:val="single" w:sz="8" w:space="0" w:color="95B3D7"/>
              <w:bottom w:val="single" w:sz="8" w:space="0" w:color="95B3D7"/>
              <w:right w:val="single" w:sz="8" w:space="0" w:color="95B3D7"/>
            </w:tcBorders>
          </w:tcPr>
          <w:p w14:paraId="585138CD" w14:textId="77777777" w:rsidR="009242B0" w:rsidRDefault="002A3565">
            <w:pPr>
              <w:ind w:left="0" w:firstLine="0"/>
            </w:pPr>
            <w:r>
              <w:rPr>
                <w:sz w:val="18"/>
              </w:rPr>
              <w:t>D. Harris</w:t>
            </w:r>
          </w:p>
        </w:tc>
        <w:tc>
          <w:tcPr>
            <w:tcW w:w="1440" w:type="dxa"/>
            <w:tcBorders>
              <w:top w:val="single" w:sz="8" w:space="0" w:color="95B3D7"/>
              <w:left w:val="single" w:sz="8" w:space="0" w:color="95B3D7"/>
              <w:bottom w:val="single" w:sz="8" w:space="0" w:color="95B3D7"/>
              <w:right w:val="single" w:sz="8" w:space="0" w:color="95B3D7"/>
            </w:tcBorders>
          </w:tcPr>
          <w:p w14:paraId="3EFD0716" w14:textId="77777777" w:rsidR="009242B0" w:rsidRDefault="002A3565">
            <w:pPr>
              <w:ind w:left="0" w:firstLine="0"/>
            </w:pPr>
            <w:r>
              <w:rPr>
                <w:sz w:val="18"/>
              </w:rPr>
              <w:t>06/03/2025</w:t>
            </w:r>
          </w:p>
        </w:tc>
        <w:tc>
          <w:tcPr>
            <w:tcW w:w="1300" w:type="dxa"/>
            <w:tcBorders>
              <w:top w:val="single" w:sz="8" w:space="0" w:color="95B3D7"/>
              <w:left w:val="single" w:sz="8" w:space="0" w:color="95B3D7"/>
              <w:bottom w:val="single" w:sz="8" w:space="0" w:color="95B3D7"/>
              <w:right w:val="single" w:sz="8" w:space="0" w:color="95B3D7"/>
            </w:tcBorders>
          </w:tcPr>
          <w:p w14:paraId="0C059F14"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4EB46BB3" w14:textId="77777777" w:rsidR="009242B0" w:rsidRDefault="009242B0">
            <w:pPr>
              <w:spacing w:after="160"/>
              <w:ind w:left="0" w:firstLine="0"/>
            </w:pPr>
          </w:p>
        </w:tc>
      </w:tr>
      <w:tr w:rsidR="009242B0" w14:paraId="780ADD3B" w14:textId="77777777">
        <w:trPr>
          <w:trHeight w:val="2260"/>
        </w:trPr>
        <w:tc>
          <w:tcPr>
            <w:tcW w:w="4320" w:type="dxa"/>
            <w:tcBorders>
              <w:top w:val="single" w:sz="8" w:space="0" w:color="95B3D7"/>
              <w:left w:val="single" w:sz="8" w:space="0" w:color="95B3D7"/>
              <w:bottom w:val="single" w:sz="8" w:space="0" w:color="95B3D7"/>
              <w:right w:val="single" w:sz="8" w:space="0" w:color="95B3D7"/>
            </w:tcBorders>
          </w:tcPr>
          <w:p w14:paraId="3258D7B5"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1557FD38" w14:textId="77777777" w:rsidR="009242B0" w:rsidRDefault="002A3565">
            <w:pPr>
              <w:spacing w:after="20"/>
              <w:ind w:left="0" w:firstLine="0"/>
            </w:pPr>
            <w:r>
              <w:rPr>
                <w:b/>
                <w:sz w:val="18"/>
              </w:rPr>
              <w:t xml:space="preserve">[A 1.2.8] </w:t>
            </w:r>
            <w:r>
              <w:rPr>
                <w:b/>
                <w:sz w:val="18"/>
              </w:rPr>
              <w:t>Differentiation for Gifted Learners:</w:t>
            </w:r>
          </w:p>
          <w:p w14:paraId="6B9A053D" w14:textId="77777777" w:rsidR="009242B0" w:rsidRDefault="002A3565">
            <w:pPr>
              <w:spacing w:after="30"/>
              <w:ind w:left="0" w:firstLine="0"/>
            </w:pPr>
            <w:r>
              <w:rPr>
                <w:b/>
                <w:sz w:val="18"/>
              </w:rPr>
              <w:t>CLUE</w:t>
            </w:r>
          </w:p>
          <w:p w14:paraId="0EC7E256" w14:textId="77777777" w:rsidR="009242B0" w:rsidRDefault="002A3565">
            <w:pPr>
              <w:ind w:left="0" w:firstLine="0"/>
            </w:pPr>
            <w:r>
              <w:rPr>
                <w:sz w:val="18"/>
              </w:rPr>
              <w:t>Provide professional development for CLUE teachers centered around differentiated instruction. The sessions will include a book study using Differentiation for Gifted Learners: Going Beyond the Basics. Participants will read, then implement learned strategies from the text. Book study sessions will address gaps to scaffolding and</w:t>
            </w:r>
          </w:p>
        </w:tc>
        <w:tc>
          <w:tcPr>
            <w:tcW w:w="1440" w:type="dxa"/>
            <w:tcBorders>
              <w:top w:val="single" w:sz="8" w:space="0" w:color="95B3D7"/>
              <w:left w:val="single" w:sz="8" w:space="0" w:color="95B3D7"/>
              <w:bottom w:val="single" w:sz="8" w:space="0" w:color="95B3D7"/>
              <w:right w:val="single" w:sz="8" w:space="0" w:color="95B3D7"/>
            </w:tcBorders>
          </w:tcPr>
          <w:p w14:paraId="2542A362" w14:textId="77777777" w:rsidR="009242B0" w:rsidRDefault="002A3565">
            <w:pPr>
              <w:ind w:left="0" w:firstLine="0"/>
            </w:pPr>
            <w:r>
              <w:rPr>
                <w:sz w:val="18"/>
              </w:rPr>
              <w:t>D. Harris</w:t>
            </w:r>
          </w:p>
        </w:tc>
        <w:tc>
          <w:tcPr>
            <w:tcW w:w="1440" w:type="dxa"/>
            <w:tcBorders>
              <w:top w:val="single" w:sz="8" w:space="0" w:color="95B3D7"/>
              <w:left w:val="single" w:sz="8" w:space="0" w:color="95B3D7"/>
              <w:bottom w:val="single" w:sz="8" w:space="0" w:color="95B3D7"/>
              <w:right w:val="single" w:sz="8" w:space="0" w:color="95B3D7"/>
            </w:tcBorders>
          </w:tcPr>
          <w:p w14:paraId="0882AB8A" w14:textId="77777777" w:rsidR="009242B0" w:rsidRDefault="002A3565">
            <w:pPr>
              <w:ind w:left="0" w:firstLine="0"/>
            </w:pPr>
            <w:r>
              <w:rPr>
                <w:sz w:val="18"/>
              </w:rPr>
              <w:t>03/31/2025</w:t>
            </w:r>
          </w:p>
        </w:tc>
        <w:tc>
          <w:tcPr>
            <w:tcW w:w="1300" w:type="dxa"/>
            <w:tcBorders>
              <w:top w:val="single" w:sz="8" w:space="0" w:color="95B3D7"/>
              <w:left w:val="single" w:sz="8" w:space="0" w:color="95B3D7"/>
              <w:bottom w:val="single" w:sz="8" w:space="0" w:color="95B3D7"/>
              <w:right w:val="single" w:sz="8" w:space="0" w:color="95B3D7"/>
            </w:tcBorders>
          </w:tcPr>
          <w:p w14:paraId="17FB84CF"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2722AB1A" w14:textId="77777777" w:rsidR="009242B0" w:rsidRDefault="009242B0">
            <w:pPr>
              <w:spacing w:after="160"/>
              <w:ind w:left="0" w:firstLine="0"/>
            </w:pPr>
          </w:p>
        </w:tc>
      </w:tr>
    </w:tbl>
    <w:p w14:paraId="53D62A00" w14:textId="77777777" w:rsidR="009242B0" w:rsidRDefault="009242B0">
      <w:pPr>
        <w:ind w:left="-1440" w:right="14400" w:firstLine="0"/>
      </w:pPr>
    </w:p>
    <w:tbl>
      <w:tblPr>
        <w:tblStyle w:val="TableGrid"/>
        <w:tblW w:w="14100" w:type="dxa"/>
        <w:tblInd w:w="-690" w:type="dxa"/>
        <w:tblCellMar>
          <w:top w:w="45" w:type="dxa"/>
          <w:left w:w="114" w:type="dxa"/>
          <w:bottom w:w="26" w:type="dxa"/>
          <w:right w:w="111" w:type="dxa"/>
        </w:tblCellMar>
        <w:tblLook w:val="04A0" w:firstRow="1" w:lastRow="0" w:firstColumn="1" w:lastColumn="0" w:noHBand="0" w:noVBand="1"/>
      </w:tblPr>
      <w:tblGrid>
        <w:gridCol w:w="4320"/>
        <w:gridCol w:w="4320"/>
        <w:gridCol w:w="1440"/>
        <w:gridCol w:w="1440"/>
        <w:gridCol w:w="1300"/>
        <w:gridCol w:w="1280"/>
      </w:tblGrid>
      <w:tr w:rsidR="009242B0" w14:paraId="61BA972A" w14:textId="77777777">
        <w:trPr>
          <w:trHeight w:val="1200"/>
        </w:trPr>
        <w:tc>
          <w:tcPr>
            <w:tcW w:w="4320" w:type="dxa"/>
            <w:tcBorders>
              <w:top w:val="single" w:sz="8" w:space="0" w:color="95B3D7"/>
              <w:left w:val="single" w:sz="8" w:space="0" w:color="95B3D7"/>
              <w:bottom w:val="single" w:sz="8" w:space="0" w:color="95B3D7"/>
              <w:right w:val="single" w:sz="8" w:space="0" w:color="95B3D7"/>
            </w:tcBorders>
          </w:tcPr>
          <w:p w14:paraId="5A162EB8"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200B3831" w14:textId="77777777" w:rsidR="009242B0" w:rsidRDefault="002A3565">
            <w:pPr>
              <w:ind w:left="0" w:firstLine="0"/>
            </w:pPr>
            <w:r>
              <w:rPr>
                <w:sz w:val="18"/>
              </w:rPr>
              <w:t>differentiating ELA instruction in a way that moves learners beyond their normal method of processing content. Additionally, CLUE teachers will also have access to PD offerings in CANVAS related to Depth and Complexity.</w:t>
            </w:r>
          </w:p>
        </w:tc>
        <w:tc>
          <w:tcPr>
            <w:tcW w:w="1440" w:type="dxa"/>
            <w:tcBorders>
              <w:top w:val="single" w:sz="8" w:space="0" w:color="95B3D7"/>
              <w:left w:val="single" w:sz="8" w:space="0" w:color="95B3D7"/>
              <w:bottom w:val="single" w:sz="8" w:space="0" w:color="95B3D7"/>
              <w:right w:val="single" w:sz="8" w:space="0" w:color="95B3D7"/>
            </w:tcBorders>
          </w:tcPr>
          <w:p w14:paraId="69776021"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23AFB1E6"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26488B37"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48117B78" w14:textId="77777777" w:rsidR="009242B0" w:rsidRDefault="009242B0">
            <w:pPr>
              <w:spacing w:after="160"/>
              <w:ind w:left="0" w:firstLine="0"/>
            </w:pPr>
          </w:p>
        </w:tc>
      </w:tr>
      <w:tr w:rsidR="009242B0" w14:paraId="2B8C8E94" w14:textId="77777777">
        <w:trPr>
          <w:trHeight w:val="5820"/>
        </w:trPr>
        <w:tc>
          <w:tcPr>
            <w:tcW w:w="4320" w:type="dxa"/>
            <w:tcBorders>
              <w:top w:val="single" w:sz="8" w:space="0" w:color="95B3D7"/>
              <w:left w:val="single" w:sz="8" w:space="0" w:color="95B3D7"/>
              <w:bottom w:val="single" w:sz="8" w:space="0" w:color="95B3D7"/>
              <w:right w:val="single" w:sz="8" w:space="0" w:color="95B3D7"/>
            </w:tcBorders>
            <w:vAlign w:val="bottom"/>
          </w:tcPr>
          <w:p w14:paraId="4E4607AA" w14:textId="77777777" w:rsidR="009242B0" w:rsidRDefault="002A3565">
            <w:pPr>
              <w:spacing w:after="20"/>
              <w:ind w:left="0" w:firstLine="0"/>
            </w:pPr>
            <w:r>
              <w:rPr>
                <w:b/>
                <w:sz w:val="18"/>
              </w:rPr>
              <w:t xml:space="preserve">[S 1.3] </w:t>
            </w:r>
            <w:r>
              <w:rPr>
                <w:b/>
                <w:sz w:val="18"/>
              </w:rPr>
              <w:t>Targeted Intervention and Personalized</w:t>
            </w:r>
          </w:p>
          <w:p w14:paraId="6FA0E3B0" w14:textId="77777777" w:rsidR="009242B0" w:rsidRDefault="002A3565">
            <w:pPr>
              <w:spacing w:after="30"/>
              <w:ind w:left="0" w:firstLine="0"/>
            </w:pPr>
            <w:r>
              <w:rPr>
                <w:b/>
                <w:sz w:val="18"/>
              </w:rPr>
              <w:t>Learning</w:t>
            </w:r>
          </w:p>
          <w:p w14:paraId="0A4BDC77" w14:textId="77777777" w:rsidR="009242B0" w:rsidRDefault="002A3565">
            <w:pPr>
              <w:spacing w:after="238" w:line="301" w:lineRule="auto"/>
              <w:ind w:left="0" w:firstLine="0"/>
            </w:pPr>
            <w:r>
              <w:rPr>
                <w:sz w:val="18"/>
              </w:rPr>
              <w:t>Provide academic interventions, personalized learning activities, an individualized learning pace, and various instructional approaches designed to meet the needs of specific learners to improve student achievement.</w:t>
            </w:r>
          </w:p>
          <w:p w14:paraId="1B5568B8" w14:textId="77777777" w:rsidR="009242B0" w:rsidRDefault="002A3565">
            <w:pPr>
              <w:spacing w:after="36"/>
              <w:ind w:left="0" w:firstLine="0"/>
            </w:pPr>
            <w:r>
              <w:rPr>
                <w:b/>
                <w:sz w:val="18"/>
              </w:rPr>
              <w:t>Benchmark Indicator</w:t>
            </w:r>
          </w:p>
          <w:p w14:paraId="369F2A1E" w14:textId="77777777" w:rsidR="009242B0" w:rsidRDefault="002A3565">
            <w:pPr>
              <w:spacing w:after="36"/>
              <w:ind w:left="0" w:firstLine="0"/>
            </w:pPr>
            <w:r>
              <w:rPr>
                <w:sz w:val="18"/>
              </w:rPr>
              <w:t>Students should perform at or above 70% on</w:t>
            </w:r>
          </w:p>
          <w:p w14:paraId="131FA17C" w14:textId="77777777" w:rsidR="009242B0" w:rsidRDefault="002A3565">
            <w:pPr>
              <w:spacing w:after="238" w:line="301" w:lineRule="auto"/>
              <w:ind w:left="0" w:right="3" w:firstLine="0"/>
            </w:pPr>
            <w:r>
              <w:rPr>
                <w:sz w:val="18"/>
              </w:rPr>
              <w:t>District Formative Assessments (Fall, Winter and Spring) which align with core instructional standards for the specific quarter.</w:t>
            </w:r>
          </w:p>
          <w:p w14:paraId="3F82CAB1" w14:textId="77777777" w:rsidR="009242B0" w:rsidRDefault="002A3565">
            <w:pPr>
              <w:spacing w:after="238" w:line="301" w:lineRule="auto"/>
              <w:ind w:left="0" w:firstLine="0"/>
            </w:pPr>
            <w:r>
              <w:rPr>
                <w:sz w:val="18"/>
              </w:rPr>
              <w:t>Monthly progress monitoring data review of students' performance in targeted intervention (</w:t>
            </w:r>
            <w:proofErr w:type="spellStart"/>
            <w:r>
              <w:rPr>
                <w:sz w:val="18"/>
              </w:rPr>
              <w:t>i</w:t>
            </w:r>
            <w:proofErr w:type="spellEnd"/>
            <w:r>
              <w:rPr>
                <w:sz w:val="18"/>
              </w:rPr>
              <w:t xml:space="preserve">-Ready) to determine next steps of intervention support </w:t>
            </w:r>
            <w:proofErr w:type="gramStart"/>
            <w:r>
              <w:rPr>
                <w:sz w:val="18"/>
              </w:rPr>
              <w:t>in an effort to</w:t>
            </w:r>
            <w:proofErr w:type="gramEnd"/>
            <w:r>
              <w:rPr>
                <w:sz w:val="18"/>
              </w:rPr>
              <w:t xml:space="preserve"> get them to grade level.</w:t>
            </w:r>
          </w:p>
          <w:p w14:paraId="17A6CE6E" w14:textId="77777777" w:rsidR="009242B0" w:rsidRDefault="002A3565">
            <w:pPr>
              <w:ind w:left="0" w:firstLine="0"/>
            </w:pPr>
            <w:r>
              <w:rPr>
                <w:sz w:val="18"/>
              </w:rPr>
              <w:t>Weekly review of grade reports for students enrolled in summer learning opportunities to monitor and adjust the effectiveness of the learning opportunity and the impact on student learning and content delivery.</w:t>
            </w:r>
          </w:p>
        </w:tc>
        <w:tc>
          <w:tcPr>
            <w:tcW w:w="4320" w:type="dxa"/>
            <w:tcBorders>
              <w:top w:val="single" w:sz="8" w:space="0" w:color="95B3D7"/>
              <w:left w:val="single" w:sz="8" w:space="0" w:color="95B3D7"/>
              <w:bottom w:val="single" w:sz="8" w:space="0" w:color="95B3D7"/>
              <w:right w:val="single" w:sz="8" w:space="0" w:color="95B3D7"/>
            </w:tcBorders>
          </w:tcPr>
          <w:p w14:paraId="754A1B8A" w14:textId="77777777" w:rsidR="009242B0" w:rsidRDefault="002A3565">
            <w:pPr>
              <w:spacing w:after="36"/>
              <w:ind w:left="0" w:firstLine="0"/>
            </w:pPr>
            <w:r>
              <w:rPr>
                <w:b/>
                <w:sz w:val="18"/>
              </w:rPr>
              <w:t>[A 1.3.1] Response to Instruction and</w:t>
            </w:r>
          </w:p>
          <w:p w14:paraId="370F6536" w14:textId="77777777" w:rsidR="009242B0" w:rsidRDefault="002A3565">
            <w:pPr>
              <w:spacing w:after="36"/>
              <w:ind w:left="0" w:firstLine="0"/>
            </w:pPr>
            <w:r>
              <w:rPr>
                <w:b/>
                <w:sz w:val="18"/>
              </w:rPr>
              <w:t>Intervention (RTI2)</w:t>
            </w:r>
          </w:p>
          <w:p w14:paraId="64AA87A1" w14:textId="77777777" w:rsidR="009242B0" w:rsidRDefault="002A3565">
            <w:pPr>
              <w:spacing w:line="301" w:lineRule="auto"/>
              <w:ind w:left="0" w:firstLine="0"/>
            </w:pPr>
            <w:r>
              <w:rPr>
                <w:sz w:val="18"/>
              </w:rPr>
              <w:t xml:space="preserve">** </w:t>
            </w:r>
            <w:r>
              <w:rPr>
                <w:sz w:val="18"/>
              </w:rPr>
              <w:t>**Administer a universal screener (Fall, Winter, and Spring) to identify Tier II and Tier III students who need more intensive instructional support. Following the universal screener, select students are then given a benchmark assessment to</w:t>
            </w:r>
          </w:p>
          <w:p w14:paraId="7D222279" w14:textId="77777777" w:rsidR="009242B0" w:rsidRDefault="002A3565">
            <w:pPr>
              <w:ind w:left="0" w:right="23" w:firstLine="0"/>
            </w:pPr>
            <w:r>
              <w:rPr>
                <w:sz w:val="18"/>
              </w:rPr>
              <w:t>determine specific deficits in literacy. Intervention plans are created and monitored to determine student progress. Implementation monitoring is ongoing, and student progress is reviewed every 23 days. Interventions provided for students are adjusted based on student performance in the deficit area.</w:t>
            </w:r>
          </w:p>
        </w:tc>
        <w:tc>
          <w:tcPr>
            <w:tcW w:w="1440" w:type="dxa"/>
            <w:tcBorders>
              <w:top w:val="single" w:sz="8" w:space="0" w:color="95B3D7"/>
              <w:left w:val="single" w:sz="8" w:space="0" w:color="95B3D7"/>
              <w:bottom w:val="single" w:sz="8" w:space="0" w:color="95B3D7"/>
              <w:right w:val="single" w:sz="8" w:space="0" w:color="95B3D7"/>
            </w:tcBorders>
          </w:tcPr>
          <w:p w14:paraId="219166E2" w14:textId="77777777" w:rsidR="009242B0" w:rsidRDefault="002A3565">
            <w:pPr>
              <w:ind w:left="0" w:firstLine="0"/>
            </w:pPr>
            <w:r>
              <w:rPr>
                <w:sz w:val="18"/>
              </w:rPr>
              <w:t>A. Maples</w:t>
            </w:r>
          </w:p>
        </w:tc>
        <w:tc>
          <w:tcPr>
            <w:tcW w:w="1440" w:type="dxa"/>
            <w:tcBorders>
              <w:top w:val="single" w:sz="8" w:space="0" w:color="95B3D7"/>
              <w:left w:val="single" w:sz="8" w:space="0" w:color="95B3D7"/>
              <w:bottom w:val="single" w:sz="8" w:space="0" w:color="95B3D7"/>
              <w:right w:val="single" w:sz="8" w:space="0" w:color="95B3D7"/>
            </w:tcBorders>
          </w:tcPr>
          <w:p w14:paraId="6224A75E" w14:textId="77777777" w:rsidR="009242B0" w:rsidRDefault="002A3565">
            <w:pPr>
              <w:ind w:left="0" w:firstLine="0"/>
            </w:pPr>
            <w:r>
              <w:rPr>
                <w:sz w:val="18"/>
              </w:rPr>
              <w:t>05/16/2025</w:t>
            </w:r>
          </w:p>
        </w:tc>
        <w:tc>
          <w:tcPr>
            <w:tcW w:w="1300" w:type="dxa"/>
            <w:tcBorders>
              <w:top w:val="single" w:sz="8" w:space="0" w:color="95B3D7"/>
              <w:left w:val="single" w:sz="8" w:space="0" w:color="95B3D7"/>
              <w:bottom w:val="single" w:sz="8" w:space="0" w:color="95B3D7"/>
              <w:right w:val="single" w:sz="8" w:space="0" w:color="95B3D7"/>
            </w:tcBorders>
          </w:tcPr>
          <w:p w14:paraId="3335B4FD"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2E6D20B5" w14:textId="77777777" w:rsidR="009242B0" w:rsidRDefault="009242B0">
            <w:pPr>
              <w:spacing w:after="160"/>
              <w:ind w:left="0" w:firstLine="0"/>
            </w:pPr>
          </w:p>
        </w:tc>
      </w:tr>
      <w:tr w:rsidR="009242B0" w14:paraId="59DE632D" w14:textId="77777777">
        <w:trPr>
          <w:trHeight w:val="2020"/>
        </w:trPr>
        <w:tc>
          <w:tcPr>
            <w:tcW w:w="4320" w:type="dxa"/>
            <w:tcBorders>
              <w:top w:val="single" w:sz="8" w:space="0" w:color="95B3D7"/>
              <w:left w:val="single" w:sz="8" w:space="0" w:color="95B3D7"/>
              <w:bottom w:val="single" w:sz="8" w:space="0" w:color="95B3D7"/>
              <w:right w:val="single" w:sz="8" w:space="0" w:color="95B3D7"/>
            </w:tcBorders>
          </w:tcPr>
          <w:p w14:paraId="4A46A0E7"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12978F4B" w14:textId="77777777" w:rsidR="009242B0" w:rsidRDefault="002A3565">
            <w:pPr>
              <w:ind w:left="0" w:right="44" w:firstLine="0"/>
            </w:pPr>
            <w:r>
              <w:rPr>
                <w:b/>
                <w:sz w:val="18"/>
              </w:rPr>
              <w:t xml:space="preserve">[A 1.3.2] Personalized Literacy Supports </w:t>
            </w:r>
            <w:r>
              <w:rPr>
                <w:sz w:val="18"/>
              </w:rPr>
              <w:t xml:space="preserve">Provide all students (Tier I, II, and III) with access to daily targeted enrichment or support using the district's online intervention tools to foster student growth. Resource tools such as </w:t>
            </w:r>
            <w:proofErr w:type="spellStart"/>
            <w:r>
              <w:rPr>
                <w:sz w:val="18"/>
              </w:rPr>
              <w:t>iReady</w:t>
            </w:r>
            <w:proofErr w:type="spellEnd"/>
            <w:r>
              <w:rPr>
                <w:sz w:val="18"/>
              </w:rPr>
              <w:t xml:space="preserve">, </w:t>
            </w:r>
            <w:proofErr w:type="spellStart"/>
            <w:r>
              <w:rPr>
                <w:sz w:val="18"/>
              </w:rPr>
              <w:t>aimswebPlus</w:t>
            </w:r>
            <w:proofErr w:type="spellEnd"/>
            <w:r>
              <w:rPr>
                <w:sz w:val="18"/>
              </w:rPr>
              <w:t>, and Small Groups assist teachers with engaging students with content based on where they are in the meeting the State standards.</w:t>
            </w:r>
          </w:p>
        </w:tc>
        <w:tc>
          <w:tcPr>
            <w:tcW w:w="1440" w:type="dxa"/>
            <w:tcBorders>
              <w:top w:val="single" w:sz="8" w:space="0" w:color="95B3D7"/>
              <w:left w:val="single" w:sz="8" w:space="0" w:color="95B3D7"/>
              <w:bottom w:val="single" w:sz="8" w:space="0" w:color="95B3D7"/>
              <w:right w:val="single" w:sz="8" w:space="0" w:color="95B3D7"/>
            </w:tcBorders>
          </w:tcPr>
          <w:p w14:paraId="5B60EDC3" w14:textId="77777777" w:rsidR="009242B0" w:rsidRDefault="002A3565">
            <w:pPr>
              <w:ind w:left="0" w:firstLine="0"/>
            </w:pPr>
            <w:r>
              <w:rPr>
                <w:sz w:val="18"/>
              </w:rPr>
              <w:t>A. Maples</w:t>
            </w:r>
          </w:p>
        </w:tc>
        <w:tc>
          <w:tcPr>
            <w:tcW w:w="1440" w:type="dxa"/>
            <w:tcBorders>
              <w:top w:val="single" w:sz="8" w:space="0" w:color="95B3D7"/>
              <w:left w:val="single" w:sz="8" w:space="0" w:color="95B3D7"/>
              <w:bottom w:val="single" w:sz="8" w:space="0" w:color="95B3D7"/>
              <w:right w:val="single" w:sz="8" w:space="0" w:color="95B3D7"/>
            </w:tcBorders>
          </w:tcPr>
          <w:p w14:paraId="308E308D" w14:textId="77777777" w:rsidR="009242B0" w:rsidRDefault="002A3565">
            <w:pPr>
              <w:ind w:left="0" w:firstLine="0"/>
            </w:pPr>
            <w:r>
              <w:rPr>
                <w:sz w:val="18"/>
              </w:rPr>
              <w:t>05/16/2025</w:t>
            </w:r>
          </w:p>
        </w:tc>
        <w:tc>
          <w:tcPr>
            <w:tcW w:w="1300" w:type="dxa"/>
            <w:tcBorders>
              <w:top w:val="single" w:sz="8" w:space="0" w:color="95B3D7"/>
              <w:left w:val="single" w:sz="8" w:space="0" w:color="95B3D7"/>
              <w:bottom w:val="single" w:sz="8" w:space="0" w:color="95B3D7"/>
              <w:right w:val="single" w:sz="8" w:space="0" w:color="95B3D7"/>
            </w:tcBorders>
          </w:tcPr>
          <w:p w14:paraId="59E95B7A"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68673162" w14:textId="77777777" w:rsidR="009242B0" w:rsidRDefault="009242B0">
            <w:pPr>
              <w:spacing w:after="160"/>
              <w:ind w:left="0" w:firstLine="0"/>
            </w:pPr>
          </w:p>
        </w:tc>
      </w:tr>
      <w:tr w:rsidR="009242B0" w14:paraId="6A7E4C46" w14:textId="77777777">
        <w:trPr>
          <w:trHeight w:val="1080"/>
        </w:trPr>
        <w:tc>
          <w:tcPr>
            <w:tcW w:w="4320" w:type="dxa"/>
            <w:tcBorders>
              <w:top w:val="single" w:sz="8" w:space="0" w:color="95B3D7"/>
              <w:left w:val="single" w:sz="8" w:space="0" w:color="95B3D7"/>
              <w:bottom w:val="single" w:sz="8" w:space="0" w:color="95B3D7"/>
              <w:right w:val="single" w:sz="8" w:space="0" w:color="95B3D7"/>
            </w:tcBorders>
          </w:tcPr>
          <w:p w14:paraId="438FA8BD"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79492A02" w14:textId="77777777" w:rsidR="009242B0" w:rsidRDefault="002A3565">
            <w:pPr>
              <w:spacing w:after="20"/>
              <w:ind w:left="0" w:firstLine="0"/>
            </w:pPr>
            <w:r>
              <w:rPr>
                <w:b/>
                <w:sz w:val="18"/>
              </w:rPr>
              <w:t>[A 1.3.3] Targeted Support for Ongoing</w:t>
            </w:r>
          </w:p>
          <w:p w14:paraId="06DD7648" w14:textId="77777777" w:rsidR="009242B0" w:rsidRDefault="002A3565">
            <w:pPr>
              <w:spacing w:after="30"/>
              <w:ind w:left="0" w:firstLine="0"/>
            </w:pPr>
            <w:r>
              <w:rPr>
                <w:b/>
                <w:sz w:val="18"/>
              </w:rPr>
              <w:t>Learning</w:t>
            </w:r>
          </w:p>
          <w:p w14:paraId="790F5CD4" w14:textId="77777777" w:rsidR="009242B0" w:rsidRDefault="002A3565">
            <w:pPr>
              <w:ind w:left="0" w:firstLine="0"/>
            </w:pPr>
            <w:r>
              <w:rPr>
                <w:sz w:val="18"/>
              </w:rPr>
              <w:t>Provide all students with year-round access to extended learning opportunities to help close the</w:t>
            </w:r>
          </w:p>
        </w:tc>
        <w:tc>
          <w:tcPr>
            <w:tcW w:w="1440" w:type="dxa"/>
            <w:tcBorders>
              <w:top w:val="single" w:sz="8" w:space="0" w:color="95B3D7"/>
              <w:left w:val="single" w:sz="8" w:space="0" w:color="95B3D7"/>
              <w:bottom w:val="single" w:sz="8" w:space="0" w:color="95B3D7"/>
              <w:right w:val="single" w:sz="8" w:space="0" w:color="95B3D7"/>
            </w:tcBorders>
          </w:tcPr>
          <w:p w14:paraId="5D692574" w14:textId="77777777" w:rsidR="009242B0" w:rsidRDefault="002A3565">
            <w:pPr>
              <w:spacing w:after="36"/>
              <w:ind w:left="0" w:firstLine="0"/>
            </w:pPr>
            <w:r>
              <w:rPr>
                <w:sz w:val="18"/>
              </w:rPr>
              <w:t>S. Paige and</w:t>
            </w:r>
          </w:p>
          <w:p w14:paraId="25CEB779" w14:textId="77777777" w:rsidR="009242B0" w:rsidRDefault="002A3565">
            <w:pPr>
              <w:ind w:left="0" w:firstLine="0"/>
            </w:pPr>
            <w:r>
              <w:rPr>
                <w:sz w:val="18"/>
              </w:rPr>
              <w:t>D. Sanders</w:t>
            </w:r>
          </w:p>
        </w:tc>
        <w:tc>
          <w:tcPr>
            <w:tcW w:w="1440" w:type="dxa"/>
            <w:tcBorders>
              <w:top w:val="single" w:sz="8" w:space="0" w:color="95B3D7"/>
              <w:left w:val="single" w:sz="8" w:space="0" w:color="95B3D7"/>
              <w:bottom w:val="single" w:sz="8" w:space="0" w:color="95B3D7"/>
              <w:right w:val="single" w:sz="8" w:space="0" w:color="95B3D7"/>
            </w:tcBorders>
          </w:tcPr>
          <w:p w14:paraId="066158C1" w14:textId="77777777" w:rsidR="009242B0" w:rsidRDefault="002A3565">
            <w:pPr>
              <w:ind w:left="0" w:firstLine="0"/>
            </w:pPr>
            <w:r>
              <w:rPr>
                <w:sz w:val="18"/>
              </w:rPr>
              <w:t>06/27/2025</w:t>
            </w:r>
          </w:p>
        </w:tc>
        <w:tc>
          <w:tcPr>
            <w:tcW w:w="1300" w:type="dxa"/>
            <w:tcBorders>
              <w:top w:val="single" w:sz="8" w:space="0" w:color="95B3D7"/>
              <w:left w:val="single" w:sz="8" w:space="0" w:color="95B3D7"/>
              <w:bottom w:val="single" w:sz="8" w:space="0" w:color="95B3D7"/>
              <w:right w:val="single" w:sz="8" w:space="0" w:color="95B3D7"/>
            </w:tcBorders>
          </w:tcPr>
          <w:p w14:paraId="5F9695A4"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2EF790E4" w14:textId="77777777" w:rsidR="009242B0" w:rsidRDefault="009242B0">
            <w:pPr>
              <w:spacing w:after="160"/>
              <w:ind w:left="0" w:firstLine="0"/>
            </w:pPr>
          </w:p>
        </w:tc>
      </w:tr>
    </w:tbl>
    <w:p w14:paraId="0A410448" w14:textId="77777777" w:rsidR="009242B0" w:rsidRDefault="009242B0">
      <w:pPr>
        <w:ind w:left="-1440" w:right="14400" w:firstLine="0"/>
      </w:pPr>
    </w:p>
    <w:tbl>
      <w:tblPr>
        <w:tblStyle w:val="TableGrid"/>
        <w:tblW w:w="14100" w:type="dxa"/>
        <w:tblInd w:w="-688" w:type="dxa"/>
        <w:tblCellMar>
          <w:top w:w="45" w:type="dxa"/>
          <w:left w:w="104" w:type="dxa"/>
          <w:bottom w:w="23" w:type="dxa"/>
          <w:right w:w="115" w:type="dxa"/>
        </w:tblCellMar>
        <w:tblLook w:val="04A0" w:firstRow="1" w:lastRow="0" w:firstColumn="1" w:lastColumn="0" w:noHBand="0" w:noVBand="1"/>
      </w:tblPr>
      <w:tblGrid>
        <w:gridCol w:w="4318"/>
        <w:gridCol w:w="4320"/>
        <w:gridCol w:w="1440"/>
        <w:gridCol w:w="1440"/>
        <w:gridCol w:w="1300"/>
        <w:gridCol w:w="1282"/>
      </w:tblGrid>
      <w:tr w:rsidR="009242B0" w14:paraId="022C8099" w14:textId="77777777">
        <w:trPr>
          <w:trHeight w:val="1440"/>
        </w:trPr>
        <w:tc>
          <w:tcPr>
            <w:tcW w:w="4318" w:type="dxa"/>
            <w:tcBorders>
              <w:top w:val="single" w:sz="8" w:space="0" w:color="95B3D7"/>
              <w:left w:val="single" w:sz="8" w:space="0" w:color="95B3D7"/>
              <w:bottom w:val="single" w:sz="8" w:space="0" w:color="95B3D7"/>
              <w:right w:val="single" w:sz="8" w:space="0" w:color="95B3D7"/>
            </w:tcBorders>
          </w:tcPr>
          <w:p w14:paraId="7B4DF261"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7858643A" w14:textId="77777777" w:rsidR="009242B0" w:rsidRDefault="002A3565">
            <w:pPr>
              <w:spacing w:after="36"/>
              <w:ind w:left="10" w:firstLine="0"/>
            </w:pPr>
            <w:r>
              <w:rPr>
                <w:sz w:val="18"/>
              </w:rPr>
              <w:t>achievement gap, such as: school-based Extended</w:t>
            </w:r>
          </w:p>
          <w:p w14:paraId="720A01F9" w14:textId="77777777" w:rsidR="009242B0" w:rsidRDefault="002A3565">
            <w:pPr>
              <w:spacing w:after="36"/>
              <w:ind w:left="10" w:firstLine="0"/>
            </w:pPr>
            <w:r>
              <w:rPr>
                <w:sz w:val="18"/>
              </w:rPr>
              <w:t>Learning programs through Title I and TN All</w:t>
            </w:r>
          </w:p>
          <w:p w14:paraId="04FAA5DF" w14:textId="77777777" w:rsidR="009242B0" w:rsidRDefault="002A3565">
            <w:pPr>
              <w:spacing w:after="36"/>
              <w:ind w:left="10" w:firstLine="0"/>
            </w:pPr>
            <w:r>
              <w:rPr>
                <w:sz w:val="18"/>
              </w:rPr>
              <w:t>Corps, Superintendent's Summer Learning</w:t>
            </w:r>
          </w:p>
          <w:p w14:paraId="1EBA0B98" w14:textId="77777777" w:rsidR="009242B0" w:rsidRDefault="002A3565">
            <w:pPr>
              <w:ind w:left="10" w:firstLine="0"/>
            </w:pPr>
            <w:r>
              <w:rPr>
                <w:sz w:val="18"/>
              </w:rPr>
              <w:t>Academy (K-8), Read to Be Ready Summer Learning Academies, and Fall and Spring Break Learning Academies.</w:t>
            </w:r>
          </w:p>
        </w:tc>
        <w:tc>
          <w:tcPr>
            <w:tcW w:w="1440" w:type="dxa"/>
            <w:tcBorders>
              <w:top w:val="single" w:sz="8" w:space="0" w:color="95B3D7"/>
              <w:left w:val="single" w:sz="8" w:space="0" w:color="95B3D7"/>
              <w:bottom w:val="single" w:sz="8" w:space="0" w:color="95B3D7"/>
              <w:right w:val="single" w:sz="8" w:space="0" w:color="95B3D7"/>
            </w:tcBorders>
          </w:tcPr>
          <w:p w14:paraId="625B86CE"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6C4F7CB4"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406FE67F"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1FEA7F90" w14:textId="77777777" w:rsidR="009242B0" w:rsidRDefault="009242B0">
            <w:pPr>
              <w:spacing w:after="160"/>
              <w:ind w:left="0" w:firstLine="0"/>
            </w:pPr>
          </w:p>
        </w:tc>
      </w:tr>
      <w:tr w:rsidR="009242B0" w14:paraId="028FAD61" w14:textId="77777777">
        <w:trPr>
          <w:trHeight w:val="2500"/>
        </w:trPr>
        <w:tc>
          <w:tcPr>
            <w:tcW w:w="4318" w:type="dxa"/>
            <w:tcBorders>
              <w:top w:val="single" w:sz="8" w:space="0" w:color="95B3D7"/>
              <w:left w:val="single" w:sz="8" w:space="0" w:color="95B3D7"/>
              <w:bottom w:val="single" w:sz="8" w:space="0" w:color="95B3D7"/>
              <w:right w:val="single" w:sz="8" w:space="0" w:color="95B3D7"/>
            </w:tcBorders>
          </w:tcPr>
          <w:p w14:paraId="004E136D"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4E4BE5A9" w14:textId="77777777" w:rsidR="009242B0" w:rsidRDefault="002A3565">
            <w:pPr>
              <w:spacing w:after="36"/>
              <w:ind w:left="10" w:firstLine="0"/>
            </w:pPr>
            <w:r>
              <w:rPr>
                <w:b/>
                <w:sz w:val="18"/>
              </w:rPr>
              <w:t>[A 1.3.4] District Implementation Guide (DIG)</w:t>
            </w:r>
          </w:p>
          <w:p w14:paraId="50B6638C" w14:textId="77777777" w:rsidR="009242B0" w:rsidRDefault="002A3565">
            <w:pPr>
              <w:ind w:left="10" w:firstLine="0"/>
            </w:pPr>
            <w:r>
              <w:rPr>
                <w:sz w:val="18"/>
              </w:rPr>
              <w:t xml:space="preserve">Employ an annual meeting to review/revise the District Implementation Guide </w:t>
            </w:r>
            <w:proofErr w:type="gramStart"/>
            <w:r>
              <w:rPr>
                <w:sz w:val="18"/>
              </w:rPr>
              <w:t>in order to</w:t>
            </w:r>
            <w:proofErr w:type="gramEnd"/>
            <w:r>
              <w:rPr>
                <w:sz w:val="18"/>
              </w:rPr>
              <w:t xml:space="preserve"> create a systematic process that will inform the implementation of RLA intervention and use of the progress monitoring data which guides each student's plan for intervention. Interventionists use the guide as a resource to ensure intervention instructional approaches are aligned with District and State expectations.</w:t>
            </w:r>
          </w:p>
        </w:tc>
        <w:tc>
          <w:tcPr>
            <w:tcW w:w="1440" w:type="dxa"/>
            <w:tcBorders>
              <w:top w:val="single" w:sz="8" w:space="0" w:color="95B3D7"/>
              <w:left w:val="single" w:sz="8" w:space="0" w:color="95B3D7"/>
              <w:bottom w:val="single" w:sz="8" w:space="0" w:color="95B3D7"/>
              <w:right w:val="single" w:sz="8" w:space="0" w:color="95B3D7"/>
            </w:tcBorders>
          </w:tcPr>
          <w:p w14:paraId="0015D5AB" w14:textId="77777777" w:rsidR="009242B0" w:rsidRDefault="002A3565">
            <w:pPr>
              <w:ind w:left="10" w:firstLine="0"/>
            </w:pPr>
            <w:r>
              <w:rPr>
                <w:sz w:val="18"/>
              </w:rPr>
              <w:t>E. Vuoso</w:t>
            </w:r>
          </w:p>
        </w:tc>
        <w:tc>
          <w:tcPr>
            <w:tcW w:w="1440" w:type="dxa"/>
            <w:tcBorders>
              <w:top w:val="single" w:sz="8" w:space="0" w:color="95B3D7"/>
              <w:left w:val="single" w:sz="8" w:space="0" w:color="95B3D7"/>
              <w:bottom w:val="single" w:sz="8" w:space="0" w:color="95B3D7"/>
              <w:right w:val="single" w:sz="8" w:space="0" w:color="95B3D7"/>
            </w:tcBorders>
          </w:tcPr>
          <w:p w14:paraId="60B2B27F" w14:textId="77777777" w:rsidR="009242B0" w:rsidRDefault="002A3565">
            <w:pPr>
              <w:ind w:left="10" w:firstLine="0"/>
            </w:pPr>
            <w:r>
              <w:rPr>
                <w:sz w:val="18"/>
              </w:rPr>
              <w:t>08/16/2024</w:t>
            </w:r>
          </w:p>
        </w:tc>
        <w:tc>
          <w:tcPr>
            <w:tcW w:w="1300" w:type="dxa"/>
            <w:tcBorders>
              <w:top w:val="single" w:sz="8" w:space="0" w:color="95B3D7"/>
              <w:left w:val="single" w:sz="8" w:space="0" w:color="95B3D7"/>
              <w:bottom w:val="single" w:sz="8" w:space="0" w:color="95B3D7"/>
              <w:right w:val="single" w:sz="8" w:space="0" w:color="95B3D7"/>
            </w:tcBorders>
          </w:tcPr>
          <w:p w14:paraId="4276A6E0"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5CECC6B3" w14:textId="77777777" w:rsidR="009242B0" w:rsidRDefault="009242B0">
            <w:pPr>
              <w:spacing w:after="160"/>
              <w:ind w:left="0" w:firstLine="0"/>
            </w:pPr>
          </w:p>
        </w:tc>
      </w:tr>
      <w:tr w:rsidR="009242B0" w14:paraId="45EAE6AE" w14:textId="77777777">
        <w:trPr>
          <w:trHeight w:val="2481"/>
        </w:trPr>
        <w:tc>
          <w:tcPr>
            <w:tcW w:w="14100" w:type="dxa"/>
            <w:gridSpan w:val="6"/>
            <w:tcBorders>
              <w:top w:val="single" w:sz="8" w:space="0" w:color="95B3D7"/>
              <w:left w:val="single" w:sz="8" w:space="0" w:color="95B3D7"/>
              <w:bottom w:val="single" w:sz="8" w:space="0" w:color="95B3D7"/>
              <w:right w:val="single" w:sz="8" w:space="0" w:color="95B3D7"/>
            </w:tcBorders>
            <w:shd w:val="clear" w:color="auto" w:fill="9CD3EA"/>
            <w:vAlign w:val="bottom"/>
          </w:tcPr>
          <w:p w14:paraId="5CFB0860" w14:textId="77777777" w:rsidR="009242B0" w:rsidRDefault="002A3565">
            <w:pPr>
              <w:spacing w:after="36"/>
              <w:ind w:left="8" w:firstLine="0"/>
            </w:pPr>
            <w:r>
              <w:rPr>
                <w:b/>
                <w:sz w:val="18"/>
              </w:rPr>
              <w:lastRenderedPageBreak/>
              <w:t>[G 2] Mathematics</w:t>
            </w:r>
          </w:p>
          <w:p w14:paraId="257D362D" w14:textId="77777777" w:rsidR="009242B0" w:rsidRDefault="002A3565">
            <w:pPr>
              <w:spacing w:after="36"/>
              <w:ind w:left="8" w:firstLine="0"/>
            </w:pPr>
            <w:r>
              <w:rPr>
                <w:sz w:val="18"/>
              </w:rPr>
              <w:t>Memphis-Shelby County Schools will improve meeting or exceeding expectation percentages in all grades from 18.2% in 2023 to 28.4% in 2025; 3-5 from 22% (2023) to</w:t>
            </w:r>
          </w:p>
          <w:p w14:paraId="4F942B06" w14:textId="77777777" w:rsidR="009242B0" w:rsidRDefault="002A3565">
            <w:pPr>
              <w:spacing w:after="274"/>
              <w:ind w:left="8" w:firstLine="0"/>
            </w:pPr>
            <w:r>
              <w:rPr>
                <w:sz w:val="18"/>
              </w:rPr>
              <w:t>31.7% (2025); 6-8 from 13.5% (2023) to 25.4% (2025); and 9-12 from 11.7% (2023) to 21.5% (2025).</w:t>
            </w:r>
          </w:p>
          <w:p w14:paraId="02435462" w14:textId="77777777" w:rsidR="009242B0" w:rsidRDefault="002A3565">
            <w:pPr>
              <w:spacing w:after="36"/>
              <w:ind w:left="8" w:firstLine="0"/>
            </w:pPr>
            <w:r>
              <w:rPr>
                <w:b/>
                <w:sz w:val="18"/>
              </w:rPr>
              <w:t>Performance Measure</w:t>
            </w:r>
          </w:p>
          <w:p w14:paraId="6C08E6DA" w14:textId="77777777" w:rsidR="009242B0" w:rsidRDefault="002A3565">
            <w:pPr>
              <w:spacing w:after="274"/>
              <w:ind w:left="8" w:firstLine="0"/>
            </w:pPr>
            <w:r>
              <w:rPr>
                <w:sz w:val="18"/>
              </w:rPr>
              <w:t>Performance will be measured using the following tools:</w:t>
            </w:r>
          </w:p>
          <w:p w14:paraId="2C8D1C54" w14:textId="77777777" w:rsidR="009242B0" w:rsidRDefault="002A3565">
            <w:pPr>
              <w:spacing w:after="274"/>
              <w:ind w:left="8" w:firstLine="0"/>
            </w:pPr>
            <w:proofErr w:type="spellStart"/>
            <w:r>
              <w:rPr>
                <w:sz w:val="18"/>
              </w:rPr>
              <w:t>TNReady</w:t>
            </w:r>
            <w:proofErr w:type="spellEnd"/>
            <w:r>
              <w:rPr>
                <w:sz w:val="18"/>
              </w:rPr>
              <w:t xml:space="preserve"> Assessment</w:t>
            </w:r>
          </w:p>
          <w:p w14:paraId="3C8498E9" w14:textId="77777777" w:rsidR="009242B0" w:rsidRDefault="002A3565">
            <w:pPr>
              <w:ind w:left="8" w:firstLine="0"/>
            </w:pPr>
            <w:r>
              <w:rPr>
                <w:sz w:val="18"/>
              </w:rPr>
              <w:t>District Formative Assessment using Mastery Connect</w:t>
            </w:r>
          </w:p>
        </w:tc>
      </w:tr>
      <w:tr w:rsidR="009242B0" w14:paraId="37198DF5" w14:textId="77777777">
        <w:trPr>
          <w:trHeight w:val="919"/>
        </w:trPr>
        <w:tc>
          <w:tcPr>
            <w:tcW w:w="4318" w:type="dxa"/>
            <w:tcBorders>
              <w:top w:val="single" w:sz="8" w:space="0" w:color="95B3D7"/>
              <w:left w:val="single" w:sz="8" w:space="0" w:color="95B3D7"/>
              <w:bottom w:val="single" w:sz="8" w:space="0" w:color="95B3D7"/>
              <w:right w:val="single" w:sz="8" w:space="0" w:color="95B3D7"/>
            </w:tcBorders>
          </w:tcPr>
          <w:p w14:paraId="5FA0785A" w14:textId="77777777" w:rsidR="009242B0" w:rsidRDefault="002A3565">
            <w:pPr>
              <w:ind w:left="8" w:firstLine="0"/>
            </w:pPr>
            <w:r>
              <w:rPr>
                <w:b/>
              </w:rPr>
              <w:t>Strategy</w:t>
            </w:r>
          </w:p>
        </w:tc>
        <w:tc>
          <w:tcPr>
            <w:tcW w:w="4320" w:type="dxa"/>
            <w:tcBorders>
              <w:top w:val="single" w:sz="8" w:space="0" w:color="95B3D7"/>
              <w:left w:val="single" w:sz="8" w:space="0" w:color="95B3D7"/>
              <w:bottom w:val="single" w:sz="8" w:space="0" w:color="95B3D7"/>
              <w:right w:val="single" w:sz="8" w:space="0" w:color="95B3D7"/>
            </w:tcBorders>
          </w:tcPr>
          <w:p w14:paraId="2A35F80D" w14:textId="77777777" w:rsidR="009242B0" w:rsidRDefault="002A3565">
            <w:pPr>
              <w:ind w:left="10" w:firstLine="0"/>
            </w:pPr>
            <w:r>
              <w:rPr>
                <w:b/>
              </w:rPr>
              <w:t>Action Step</w:t>
            </w:r>
          </w:p>
        </w:tc>
        <w:tc>
          <w:tcPr>
            <w:tcW w:w="1440" w:type="dxa"/>
            <w:tcBorders>
              <w:top w:val="single" w:sz="8" w:space="0" w:color="95B3D7"/>
              <w:left w:val="single" w:sz="8" w:space="0" w:color="95B3D7"/>
              <w:bottom w:val="single" w:sz="8" w:space="0" w:color="95B3D7"/>
              <w:right w:val="single" w:sz="8" w:space="0" w:color="95B3D7"/>
            </w:tcBorders>
          </w:tcPr>
          <w:p w14:paraId="7379DF04" w14:textId="77777777" w:rsidR="009242B0" w:rsidRDefault="002A3565">
            <w:pPr>
              <w:spacing w:after="16"/>
              <w:ind w:left="10" w:firstLine="0"/>
            </w:pPr>
            <w:r>
              <w:rPr>
                <w:b/>
              </w:rPr>
              <w:t>Person</w:t>
            </w:r>
          </w:p>
          <w:p w14:paraId="256D838E" w14:textId="77777777" w:rsidR="009242B0" w:rsidRDefault="002A3565">
            <w:pPr>
              <w:ind w:left="10" w:firstLine="0"/>
            </w:pPr>
            <w:r>
              <w:rPr>
                <w:b/>
              </w:rPr>
              <w:t>Responsible</w:t>
            </w:r>
          </w:p>
        </w:tc>
        <w:tc>
          <w:tcPr>
            <w:tcW w:w="1440" w:type="dxa"/>
            <w:tcBorders>
              <w:top w:val="single" w:sz="8" w:space="0" w:color="95B3D7"/>
              <w:left w:val="single" w:sz="8" w:space="0" w:color="95B3D7"/>
              <w:bottom w:val="single" w:sz="8" w:space="0" w:color="95B3D7"/>
              <w:right w:val="single" w:sz="8" w:space="0" w:color="95B3D7"/>
            </w:tcBorders>
            <w:vAlign w:val="bottom"/>
          </w:tcPr>
          <w:p w14:paraId="755CB606" w14:textId="77777777" w:rsidR="009242B0" w:rsidRDefault="002A3565">
            <w:pPr>
              <w:spacing w:after="16"/>
              <w:ind w:left="10" w:firstLine="0"/>
            </w:pPr>
            <w:r>
              <w:rPr>
                <w:b/>
              </w:rPr>
              <w:t>Estimated</w:t>
            </w:r>
          </w:p>
          <w:p w14:paraId="00C0036A" w14:textId="77777777" w:rsidR="009242B0" w:rsidRDefault="002A3565">
            <w:pPr>
              <w:spacing w:after="16"/>
              <w:ind w:left="10" w:firstLine="0"/>
            </w:pPr>
            <w:r>
              <w:rPr>
                <w:b/>
              </w:rPr>
              <w:t>Completion</w:t>
            </w:r>
          </w:p>
          <w:p w14:paraId="614F971A" w14:textId="77777777" w:rsidR="009242B0" w:rsidRDefault="002A3565">
            <w:pPr>
              <w:ind w:left="10" w:firstLine="0"/>
            </w:pPr>
            <w:r>
              <w:rPr>
                <w:b/>
              </w:rPr>
              <w:t>Date</w:t>
            </w:r>
          </w:p>
        </w:tc>
        <w:tc>
          <w:tcPr>
            <w:tcW w:w="1300" w:type="dxa"/>
            <w:tcBorders>
              <w:top w:val="single" w:sz="8" w:space="0" w:color="95B3D7"/>
              <w:left w:val="single" w:sz="8" w:space="0" w:color="95B3D7"/>
              <w:bottom w:val="single" w:sz="8" w:space="0" w:color="95B3D7"/>
              <w:right w:val="single" w:sz="8" w:space="0" w:color="95B3D7"/>
            </w:tcBorders>
          </w:tcPr>
          <w:p w14:paraId="4564B6FC" w14:textId="77777777" w:rsidR="009242B0" w:rsidRDefault="002A3565">
            <w:pPr>
              <w:spacing w:after="16"/>
              <w:ind w:left="10" w:firstLine="0"/>
            </w:pPr>
            <w:r>
              <w:rPr>
                <w:b/>
              </w:rPr>
              <w:t>Funding</w:t>
            </w:r>
          </w:p>
          <w:p w14:paraId="43CCAE20" w14:textId="77777777" w:rsidR="009242B0" w:rsidRDefault="002A3565">
            <w:pPr>
              <w:ind w:left="10" w:firstLine="0"/>
            </w:pPr>
            <w:r>
              <w:rPr>
                <w:b/>
              </w:rPr>
              <w:t>Source</w:t>
            </w:r>
          </w:p>
        </w:tc>
        <w:tc>
          <w:tcPr>
            <w:tcW w:w="1282" w:type="dxa"/>
            <w:tcBorders>
              <w:top w:val="single" w:sz="8" w:space="0" w:color="95B3D7"/>
              <w:left w:val="single" w:sz="8" w:space="0" w:color="95B3D7"/>
              <w:bottom w:val="single" w:sz="8" w:space="0" w:color="95B3D7"/>
              <w:right w:val="single" w:sz="8" w:space="0" w:color="95B3D7"/>
            </w:tcBorders>
          </w:tcPr>
          <w:p w14:paraId="1E40CD88" w14:textId="77777777" w:rsidR="009242B0" w:rsidRDefault="002A3565">
            <w:pPr>
              <w:ind w:left="0" w:firstLine="0"/>
            </w:pPr>
            <w:r>
              <w:rPr>
                <w:b/>
              </w:rPr>
              <w:t>Notes</w:t>
            </w:r>
          </w:p>
        </w:tc>
      </w:tr>
      <w:tr w:rsidR="009242B0" w14:paraId="39E89881" w14:textId="77777777">
        <w:trPr>
          <w:trHeight w:val="2720"/>
        </w:trPr>
        <w:tc>
          <w:tcPr>
            <w:tcW w:w="4318" w:type="dxa"/>
            <w:tcBorders>
              <w:top w:val="single" w:sz="8" w:space="0" w:color="95B3D7"/>
              <w:left w:val="single" w:sz="8" w:space="0" w:color="95B3D7"/>
              <w:bottom w:val="single" w:sz="8" w:space="0" w:color="95B3D7"/>
              <w:right w:val="single" w:sz="8" w:space="0" w:color="95B3D7"/>
            </w:tcBorders>
            <w:vAlign w:val="bottom"/>
          </w:tcPr>
          <w:p w14:paraId="6A67C8A4" w14:textId="77777777" w:rsidR="009242B0" w:rsidRDefault="002A3565">
            <w:pPr>
              <w:ind w:left="8" w:right="9" w:firstLine="0"/>
            </w:pPr>
            <w:r>
              <w:rPr>
                <w:b/>
                <w:sz w:val="18"/>
              </w:rPr>
              <w:t xml:space="preserve">[S 2.1] </w:t>
            </w:r>
            <w:r>
              <w:rPr>
                <w:b/>
                <w:sz w:val="18"/>
              </w:rPr>
              <w:t xml:space="preserve">Standard Aligned Core Instruction </w:t>
            </w:r>
            <w:r>
              <w:rPr>
                <w:sz w:val="18"/>
              </w:rPr>
              <w:t xml:space="preserve">Teachers will plan and execute standard aligned lessons with intentionality and focus (data-informed instruction) to provide daily access to a rigorous math curriculum that will develop students’ engagement in important content, build on prior knowledge (pre-requisite skills), and promote mastery of TN Standards to ensure students are career and college ready. </w:t>
            </w:r>
            <w:r>
              <w:rPr>
                <w:b/>
                <w:sz w:val="18"/>
              </w:rPr>
              <w:t>Benchmark Indicator</w:t>
            </w:r>
          </w:p>
        </w:tc>
        <w:tc>
          <w:tcPr>
            <w:tcW w:w="4320" w:type="dxa"/>
            <w:tcBorders>
              <w:top w:val="single" w:sz="8" w:space="0" w:color="95B3D7"/>
              <w:left w:val="single" w:sz="8" w:space="0" w:color="95B3D7"/>
              <w:bottom w:val="single" w:sz="8" w:space="0" w:color="95B3D7"/>
              <w:right w:val="single" w:sz="8" w:space="0" w:color="95B3D7"/>
            </w:tcBorders>
          </w:tcPr>
          <w:p w14:paraId="2A893736" w14:textId="77777777" w:rsidR="009242B0" w:rsidRDefault="002A3565">
            <w:pPr>
              <w:spacing w:after="36"/>
              <w:ind w:left="10" w:firstLine="0"/>
            </w:pPr>
            <w:r>
              <w:rPr>
                <w:b/>
                <w:sz w:val="18"/>
              </w:rPr>
              <w:t>[A 2.1.1] Access to Rigorous Curriculum</w:t>
            </w:r>
          </w:p>
          <w:p w14:paraId="6D17E137" w14:textId="77777777" w:rsidR="009242B0" w:rsidRDefault="002A3565">
            <w:pPr>
              <w:spacing w:line="301" w:lineRule="auto"/>
              <w:ind w:left="10" w:firstLine="0"/>
            </w:pPr>
            <w:r>
              <w:rPr>
                <w:sz w:val="18"/>
              </w:rPr>
              <w:t>Provide teachers with curriculum maps and PLC Planning Guides that outline modules, pacing, and tasks aligned to the TN state standards.</w:t>
            </w:r>
          </w:p>
          <w:p w14:paraId="4827E993" w14:textId="77777777" w:rsidR="009242B0" w:rsidRDefault="002A3565">
            <w:pPr>
              <w:ind w:left="10" w:firstLine="0"/>
            </w:pPr>
            <w:r>
              <w:rPr>
                <w:sz w:val="18"/>
              </w:rPr>
              <w:t>Additionally, Standards Guides will be provided to support teachers with understanding and breaking down the complex math state standards.</w:t>
            </w:r>
          </w:p>
        </w:tc>
        <w:tc>
          <w:tcPr>
            <w:tcW w:w="1440" w:type="dxa"/>
            <w:tcBorders>
              <w:top w:val="single" w:sz="8" w:space="0" w:color="95B3D7"/>
              <w:left w:val="single" w:sz="8" w:space="0" w:color="95B3D7"/>
              <w:bottom w:val="single" w:sz="8" w:space="0" w:color="95B3D7"/>
              <w:right w:val="single" w:sz="8" w:space="0" w:color="95B3D7"/>
            </w:tcBorders>
          </w:tcPr>
          <w:p w14:paraId="3E388A23" w14:textId="77777777" w:rsidR="009242B0" w:rsidRDefault="002A3565">
            <w:pPr>
              <w:ind w:left="10" w:firstLine="0"/>
            </w:pPr>
            <w:r>
              <w:rPr>
                <w:sz w:val="18"/>
              </w:rPr>
              <w:t>A. Maples</w:t>
            </w:r>
          </w:p>
        </w:tc>
        <w:tc>
          <w:tcPr>
            <w:tcW w:w="1440" w:type="dxa"/>
            <w:tcBorders>
              <w:top w:val="single" w:sz="8" w:space="0" w:color="95B3D7"/>
              <w:left w:val="single" w:sz="8" w:space="0" w:color="95B3D7"/>
              <w:bottom w:val="single" w:sz="8" w:space="0" w:color="95B3D7"/>
              <w:right w:val="single" w:sz="8" w:space="0" w:color="95B3D7"/>
            </w:tcBorders>
          </w:tcPr>
          <w:p w14:paraId="1A184379" w14:textId="77777777" w:rsidR="009242B0" w:rsidRDefault="002A3565">
            <w:pPr>
              <w:ind w:left="10" w:firstLine="0"/>
            </w:pPr>
            <w:r>
              <w:rPr>
                <w:sz w:val="18"/>
              </w:rPr>
              <w:t>04/01/2025</w:t>
            </w:r>
          </w:p>
        </w:tc>
        <w:tc>
          <w:tcPr>
            <w:tcW w:w="1300" w:type="dxa"/>
            <w:tcBorders>
              <w:top w:val="single" w:sz="8" w:space="0" w:color="95B3D7"/>
              <w:left w:val="single" w:sz="8" w:space="0" w:color="95B3D7"/>
              <w:bottom w:val="single" w:sz="8" w:space="0" w:color="95B3D7"/>
              <w:right w:val="single" w:sz="8" w:space="0" w:color="95B3D7"/>
            </w:tcBorders>
          </w:tcPr>
          <w:p w14:paraId="2FE13BDF"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6EC2955A" w14:textId="77777777" w:rsidR="009242B0" w:rsidRDefault="009242B0">
            <w:pPr>
              <w:spacing w:after="160"/>
              <w:ind w:left="0" w:firstLine="0"/>
            </w:pPr>
          </w:p>
        </w:tc>
      </w:tr>
    </w:tbl>
    <w:p w14:paraId="2B2F5B9D" w14:textId="77777777" w:rsidR="009242B0" w:rsidRDefault="009242B0">
      <w:pPr>
        <w:ind w:left="-1440" w:right="14400" w:firstLine="0"/>
      </w:pPr>
    </w:p>
    <w:tbl>
      <w:tblPr>
        <w:tblStyle w:val="TableGrid"/>
        <w:tblW w:w="14100" w:type="dxa"/>
        <w:tblInd w:w="-690" w:type="dxa"/>
        <w:tblCellMar>
          <w:top w:w="45" w:type="dxa"/>
          <w:left w:w="114" w:type="dxa"/>
          <w:bottom w:w="31" w:type="dxa"/>
          <w:right w:w="115" w:type="dxa"/>
        </w:tblCellMar>
        <w:tblLook w:val="04A0" w:firstRow="1" w:lastRow="0" w:firstColumn="1" w:lastColumn="0" w:noHBand="0" w:noVBand="1"/>
      </w:tblPr>
      <w:tblGrid>
        <w:gridCol w:w="4320"/>
        <w:gridCol w:w="4320"/>
        <w:gridCol w:w="1440"/>
        <w:gridCol w:w="1440"/>
        <w:gridCol w:w="1300"/>
        <w:gridCol w:w="1280"/>
      </w:tblGrid>
      <w:tr w:rsidR="009242B0" w14:paraId="00C8FDFD" w14:textId="77777777">
        <w:trPr>
          <w:trHeight w:val="5720"/>
        </w:trPr>
        <w:tc>
          <w:tcPr>
            <w:tcW w:w="4320" w:type="dxa"/>
            <w:tcBorders>
              <w:top w:val="single" w:sz="8" w:space="0" w:color="95B3D7"/>
              <w:left w:val="single" w:sz="8" w:space="0" w:color="95B3D7"/>
              <w:bottom w:val="single" w:sz="8" w:space="0" w:color="95B3D7"/>
              <w:right w:val="single" w:sz="8" w:space="0" w:color="95B3D7"/>
            </w:tcBorders>
          </w:tcPr>
          <w:p w14:paraId="52DA6C34" w14:textId="77777777" w:rsidR="009242B0" w:rsidRDefault="002A3565">
            <w:pPr>
              <w:spacing w:after="36"/>
              <w:ind w:left="0" w:firstLine="0"/>
            </w:pPr>
            <w:r>
              <w:rPr>
                <w:sz w:val="18"/>
              </w:rPr>
              <w:lastRenderedPageBreak/>
              <w:t>Students should perform at or above 70% on</w:t>
            </w:r>
          </w:p>
          <w:p w14:paraId="2075DC63" w14:textId="77777777" w:rsidR="009242B0" w:rsidRDefault="002A3565">
            <w:pPr>
              <w:spacing w:after="238" w:line="301" w:lineRule="auto"/>
              <w:ind w:left="0" w:firstLine="0"/>
            </w:pPr>
            <w:r>
              <w:rPr>
                <w:sz w:val="18"/>
              </w:rPr>
              <w:t>District Formative Assessments (Fall, Winter and Spring) which align with core instructional standards for the specific quarter.</w:t>
            </w:r>
          </w:p>
          <w:p w14:paraId="64947F1B" w14:textId="77777777" w:rsidR="009242B0" w:rsidRDefault="002A3565">
            <w:pPr>
              <w:spacing w:after="36"/>
              <w:ind w:left="0" w:firstLine="0"/>
            </w:pPr>
            <w:r>
              <w:rPr>
                <w:sz w:val="18"/>
              </w:rPr>
              <w:t xml:space="preserve">Daily classroom observations using the </w:t>
            </w:r>
            <w:proofErr w:type="gramStart"/>
            <w:r>
              <w:rPr>
                <w:sz w:val="18"/>
              </w:rPr>
              <w:t>District</w:t>
            </w:r>
            <w:proofErr w:type="gramEnd"/>
          </w:p>
          <w:p w14:paraId="2FDD110A" w14:textId="77777777" w:rsidR="009242B0" w:rsidRDefault="002A3565">
            <w:pPr>
              <w:spacing w:after="238" w:line="301" w:lineRule="auto"/>
              <w:ind w:left="0" w:firstLine="0"/>
            </w:pPr>
            <w:r>
              <w:rPr>
                <w:sz w:val="18"/>
              </w:rPr>
              <w:t xml:space="preserve">Classroom Walkthrough Protocol and Debriefing Document will provide the </w:t>
            </w:r>
            <w:proofErr w:type="gramStart"/>
            <w:r>
              <w:rPr>
                <w:sz w:val="18"/>
              </w:rPr>
              <w:t>District</w:t>
            </w:r>
            <w:proofErr w:type="gramEnd"/>
            <w:r>
              <w:rPr>
                <w:sz w:val="18"/>
              </w:rPr>
              <w:t xml:space="preserve"> with data to determine trends in teachers' ability to effectively implement the identified instructional shifts outlined in the rubric and gauge the implementation of standard aligned instruction.</w:t>
            </w:r>
          </w:p>
          <w:p w14:paraId="4EE38B7E" w14:textId="77777777" w:rsidR="009242B0" w:rsidRDefault="002A3565">
            <w:pPr>
              <w:spacing w:line="301" w:lineRule="auto"/>
              <w:ind w:left="0" w:firstLine="0"/>
            </w:pPr>
            <w:r>
              <w:rPr>
                <w:sz w:val="18"/>
              </w:rPr>
              <w:t>District Walkthrough data will be monitored through the district’s management system (Professional Learning Zone/PLZ). Data will be collected and analyzed to determine trends and implementation of the instructional practices using Microsoft</w:t>
            </w:r>
          </w:p>
          <w:p w14:paraId="0A6B38F8" w14:textId="77777777" w:rsidR="009242B0" w:rsidRDefault="002A3565">
            <w:pPr>
              <w:spacing w:after="238" w:line="301" w:lineRule="auto"/>
              <w:ind w:left="0" w:firstLine="0"/>
            </w:pPr>
            <w:r>
              <w:rPr>
                <w:sz w:val="18"/>
              </w:rPr>
              <w:t>Teams. Data should show teachers implementing the practices at or above 80% per visit.</w:t>
            </w:r>
          </w:p>
          <w:p w14:paraId="4E752D8D" w14:textId="77777777" w:rsidR="009242B0" w:rsidRDefault="002A3565">
            <w:pPr>
              <w:ind w:left="0" w:firstLine="0"/>
            </w:pPr>
            <w:r>
              <w:rPr>
                <w:sz w:val="18"/>
              </w:rPr>
              <w:t>Quarterly review of TEM observation data to monitor educators' delivery of standard aligned lessons to the TN Standards.</w:t>
            </w:r>
          </w:p>
        </w:tc>
        <w:tc>
          <w:tcPr>
            <w:tcW w:w="4320" w:type="dxa"/>
            <w:tcBorders>
              <w:top w:val="single" w:sz="8" w:space="0" w:color="95B3D7"/>
              <w:left w:val="single" w:sz="8" w:space="0" w:color="95B3D7"/>
              <w:bottom w:val="single" w:sz="8" w:space="0" w:color="95B3D7"/>
              <w:right w:val="single" w:sz="8" w:space="0" w:color="95B3D7"/>
            </w:tcBorders>
          </w:tcPr>
          <w:p w14:paraId="0061618E"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32E82435"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0EC1D1C3"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3C98D2CC"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4DDBB559" w14:textId="77777777" w:rsidR="009242B0" w:rsidRDefault="009242B0">
            <w:pPr>
              <w:spacing w:after="160"/>
              <w:ind w:left="0" w:firstLine="0"/>
            </w:pPr>
          </w:p>
        </w:tc>
      </w:tr>
      <w:tr w:rsidR="009242B0" w14:paraId="2F5F0D36" w14:textId="77777777">
        <w:trPr>
          <w:trHeight w:val="2020"/>
        </w:trPr>
        <w:tc>
          <w:tcPr>
            <w:tcW w:w="4320" w:type="dxa"/>
            <w:tcBorders>
              <w:top w:val="single" w:sz="8" w:space="0" w:color="95B3D7"/>
              <w:left w:val="single" w:sz="8" w:space="0" w:color="95B3D7"/>
              <w:bottom w:val="single" w:sz="8" w:space="0" w:color="95B3D7"/>
              <w:right w:val="single" w:sz="8" w:space="0" w:color="95B3D7"/>
            </w:tcBorders>
          </w:tcPr>
          <w:p w14:paraId="39C4808B"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42841FBA" w14:textId="77777777" w:rsidR="009242B0" w:rsidRDefault="002A3565">
            <w:pPr>
              <w:spacing w:line="301" w:lineRule="auto"/>
              <w:ind w:left="0" w:firstLine="0"/>
            </w:pPr>
            <w:r>
              <w:rPr>
                <w:b/>
                <w:sz w:val="18"/>
              </w:rPr>
              <w:t xml:space="preserve">[A 2.1.2] </w:t>
            </w:r>
            <w:r>
              <w:rPr>
                <w:b/>
                <w:sz w:val="18"/>
              </w:rPr>
              <w:t>Alignment of Classroom Observations and Feedback</w:t>
            </w:r>
          </w:p>
          <w:p w14:paraId="61C1EF98" w14:textId="77777777" w:rsidR="009242B0" w:rsidRDefault="002A3565">
            <w:pPr>
              <w:ind w:left="0" w:firstLine="0"/>
            </w:pPr>
            <w:r>
              <w:rPr>
                <w:sz w:val="18"/>
              </w:rPr>
              <w:t>Utilize findings from both formal and informal observations to provide ongoing teacher feedback. The regular feedback is necessary to ensure teachers are leveraging the evidence-based, district-approved curriculum to address varying student needs.</w:t>
            </w:r>
          </w:p>
        </w:tc>
        <w:tc>
          <w:tcPr>
            <w:tcW w:w="1440" w:type="dxa"/>
            <w:tcBorders>
              <w:top w:val="single" w:sz="8" w:space="0" w:color="95B3D7"/>
              <w:left w:val="single" w:sz="8" w:space="0" w:color="95B3D7"/>
              <w:bottom w:val="single" w:sz="8" w:space="0" w:color="95B3D7"/>
              <w:right w:val="single" w:sz="8" w:space="0" w:color="95B3D7"/>
            </w:tcBorders>
          </w:tcPr>
          <w:p w14:paraId="68118FEE" w14:textId="77777777" w:rsidR="009242B0" w:rsidRDefault="002A3565">
            <w:pPr>
              <w:ind w:left="0" w:firstLine="0"/>
            </w:pPr>
            <w:r>
              <w:rPr>
                <w:sz w:val="18"/>
              </w:rPr>
              <w:t>A. Maples</w:t>
            </w:r>
          </w:p>
        </w:tc>
        <w:tc>
          <w:tcPr>
            <w:tcW w:w="1440" w:type="dxa"/>
            <w:tcBorders>
              <w:top w:val="single" w:sz="8" w:space="0" w:color="95B3D7"/>
              <w:left w:val="single" w:sz="8" w:space="0" w:color="95B3D7"/>
              <w:bottom w:val="single" w:sz="8" w:space="0" w:color="95B3D7"/>
              <w:right w:val="single" w:sz="8" w:space="0" w:color="95B3D7"/>
            </w:tcBorders>
          </w:tcPr>
          <w:p w14:paraId="04CB8504" w14:textId="77777777" w:rsidR="009242B0" w:rsidRDefault="002A3565">
            <w:pPr>
              <w:ind w:left="0" w:firstLine="0"/>
            </w:pPr>
            <w:r>
              <w:rPr>
                <w:sz w:val="18"/>
              </w:rPr>
              <w:t>05/23/2025</w:t>
            </w:r>
          </w:p>
        </w:tc>
        <w:tc>
          <w:tcPr>
            <w:tcW w:w="1300" w:type="dxa"/>
            <w:tcBorders>
              <w:top w:val="single" w:sz="8" w:space="0" w:color="95B3D7"/>
              <w:left w:val="single" w:sz="8" w:space="0" w:color="95B3D7"/>
              <w:bottom w:val="single" w:sz="8" w:space="0" w:color="95B3D7"/>
              <w:right w:val="single" w:sz="8" w:space="0" w:color="95B3D7"/>
            </w:tcBorders>
          </w:tcPr>
          <w:p w14:paraId="0EBA9EFB"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2871C353" w14:textId="77777777" w:rsidR="009242B0" w:rsidRDefault="009242B0">
            <w:pPr>
              <w:spacing w:after="160"/>
              <w:ind w:left="0" w:firstLine="0"/>
            </w:pPr>
          </w:p>
        </w:tc>
      </w:tr>
      <w:tr w:rsidR="009242B0" w14:paraId="02FC2359" w14:textId="77777777">
        <w:trPr>
          <w:trHeight w:val="2020"/>
        </w:trPr>
        <w:tc>
          <w:tcPr>
            <w:tcW w:w="4320" w:type="dxa"/>
            <w:tcBorders>
              <w:top w:val="single" w:sz="8" w:space="0" w:color="95B3D7"/>
              <w:left w:val="single" w:sz="8" w:space="0" w:color="95B3D7"/>
              <w:bottom w:val="single" w:sz="8" w:space="0" w:color="95B3D7"/>
              <w:right w:val="single" w:sz="8" w:space="0" w:color="95B3D7"/>
            </w:tcBorders>
          </w:tcPr>
          <w:p w14:paraId="6C8AA416"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1DC5C72C" w14:textId="77777777" w:rsidR="009242B0" w:rsidRDefault="002A3565">
            <w:pPr>
              <w:spacing w:after="36"/>
              <w:ind w:left="0" w:firstLine="0"/>
            </w:pPr>
            <w:r>
              <w:rPr>
                <w:b/>
                <w:sz w:val="18"/>
              </w:rPr>
              <w:t>[A 2.1.3] Resource Alignment</w:t>
            </w:r>
          </w:p>
          <w:p w14:paraId="47769B1B" w14:textId="77777777" w:rsidR="009242B0" w:rsidRDefault="002A3565">
            <w:pPr>
              <w:spacing w:line="301" w:lineRule="auto"/>
              <w:ind w:left="0" w:firstLine="0"/>
            </w:pPr>
            <w:r>
              <w:rPr>
                <w:sz w:val="18"/>
              </w:rPr>
              <w:t>Provide teachers with resources to support Tier I core instruction that is aligned to the TN Academic Standards. The following are examples of resources teachers can access daily: PLC Guides,</w:t>
            </w:r>
          </w:p>
          <w:p w14:paraId="2C293686" w14:textId="77777777" w:rsidR="009242B0" w:rsidRDefault="002A3565">
            <w:pPr>
              <w:ind w:left="0" w:firstLine="0"/>
            </w:pPr>
            <w:r>
              <w:rPr>
                <w:sz w:val="18"/>
              </w:rPr>
              <w:t>Curriculum Maps, Standards Guide, Coherence Tools, Performance Based Objectives (PBO), curriculum toolkits, pacing guides, PBO</w:t>
            </w:r>
          </w:p>
        </w:tc>
        <w:tc>
          <w:tcPr>
            <w:tcW w:w="1440" w:type="dxa"/>
            <w:tcBorders>
              <w:top w:val="single" w:sz="8" w:space="0" w:color="95B3D7"/>
              <w:left w:val="single" w:sz="8" w:space="0" w:color="95B3D7"/>
              <w:bottom w:val="single" w:sz="8" w:space="0" w:color="95B3D7"/>
              <w:right w:val="single" w:sz="8" w:space="0" w:color="95B3D7"/>
            </w:tcBorders>
          </w:tcPr>
          <w:p w14:paraId="441D72BE" w14:textId="77777777" w:rsidR="009242B0" w:rsidRDefault="002A3565">
            <w:pPr>
              <w:ind w:left="0" w:firstLine="0"/>
            </w:pPr>
            <w:r>
              <w:rPr>
                <w:sz w:val="18"/>
              </w:rPr>
              <w:t>A. Maples</w:t>
            </w:r>
          </w:p>
        </w:tc>
        <w:tc>
          <w:tcPr>
            <w:tcW w:w="1440" w:type="dxa"/>
            <w:tcBorders>
              <w:top w:val="single" w:sz="8" w:space="0" w:color="95B3D7"/>
              <w:left w:val="single" w:sz="8" w:space="0" w:color="95B3D7"/>
              <w:bottom w:val="single" w:sz="8" w:space="0" w:color="95B3D7"/>
              <w:right w:val="single" w:sz="8" w:space="0" w:color="95B3D7"/>
            </w:tcBorders>
          </w:tcPr>
          <w:p w14:paraId="38C7C87A" w14:textId="77777777" w:rsidR="009242B0" w:rsidRDefault="002A3565">
            <w:pPr>
              <w:ind w:left="0" w:firstLine="0"/>
            </w:pPr>
            <w:r>
              <w:rPr>
                <w:sz w:val="18"/>
              </w:rPr>
              <w:t>06/30/2025</w:t>
            </w:r>
          </w:p>
        </w:tc>
        <w:tc>
          <w:tcPr>
            <w:tcW w:w="1300" w:type="dxa"/>
            <w:tcBorders>
              <w:top w:val="single" w:sz="8" w:space="0" w:color="95B3D7"/>
              <w:left w:val="single" w:sz="8" w:space="0" w:color="95B3D7"/>
              <w:bottom w:val="single" w:sz="8" w:space="0" w:color="95B3D7"/>
              <w:right w:val="single" w:sz="8" w:space="0" w:color="95B3D7"/>
            </w:tcBorders>
          </w:tcPr>
          <w:p w14:paraId="6362C7E9"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5F9C1C72" w14:textId="77777777" w:rsidR="009242B0" w:rsidRDefault="009242B0">
            <w:pPr>
              <w:spacing w:after="160"/>
              <w:ind w:left="0" w:firstLine="0"/>
            </w:pPr>
          </w:p>
        </w:tc>
      </w:tr>
    </w:tbl>
    <w:p w14:paraId="1DE4D052" w14:textId="77777777" w:rsidR="009242B0" w:rsidRDefault="009242B0">
      <w:pPr>
        <w:ind w:left="-1440" w:right="14400" w:firstLine="0"/>
      </w:pPr>
    </w:p>
    <w:tbl>
      <w:tblPr>
        <w:tblStyle w:val="TableGrid"/>
        <w:tblW w:w="14100" w:type="dxa"/>
        <w:tblInd w:w="-690" w:type="dxa"/>
        <w:tblCellMar>
          <w:top w:w="45" w:type="dxa"/>
          <w:left w:w="114" w:type="dxa"/>
          <w:bottom w:w="22" w:type="dxa"/>
          <w:right w:w="114" w:type="dxa"/>
        </w:tblCellMar>
        <w:tblLook w:val="04A0" w:firstRow="1" w:lastRow="0" w:firstColumn="1" w:lastColumn="0" w:noHBand="0" w:noVBand="1"/>
      </w:tblPr>
      <w:tblGrid>
        <w:gridCol w:w="4320"/>
        <w:gridCol w:w="4320"/>
        <w:gridCol w:w="1440"/>
        <w:gridCol w:w="1440"/>
        <w:gridCol w:w="1300"/>
        <w:gridCol w:w="1280"/>
      </w:tblGrid>
      <w:tr w:rsidR="009242B0" w14:paraId="5B3099E5" w14:textId="77777777">
        <w:trPr>
          <w:trHeight w:val="480"/>
        </w:trPr>
        <w:tc>
          <w:tcPr>
            <w:tcW w:w="4320" w:type="dxa"/>
            <w:tcBorders>
              <w:top w:val="single" w:sz="8" w:space="0" w:color="95B3D7"/>
              <w:left w:val="single" w:sz="8" w:space="0" w:color="95B3D7"/>
              <w:bottom w:val="single" w:sz="8" w:space="0" w:color="95B3D7"/>
              <w:right w:val="single" w:sz="8" w:space="0" w:color="95B3D7"/>
            </w:tcBorders>
          </w:tcPr>
          <w:p w14:paraId="6E189C1A"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412978C6" w14:textId="77777777" w:rsidR="009242B0" w:rsidRDefault="002A3565">
            <w:pPr>
              <w:ind w:left="0" w:firstLine="0"/>
            </w:pPr>
            <w:r>
              <w:rPr>
                <w:sz w:val="18"/>
              </w:rPr>
              <w:t>crosswalks, reteach calendars, classroom protocols, and instructional technology guides.</w:t>
            </w:r>
          </w:p>
        </w:tc>
        <w:tc>
          <w:tcPr>
            <w:tcW w:w="1440" w:type="dxa"/>
            <w:tcBorders>
              <w:top w:val="single" w:sz="8" w:space="0" w:color="95B3D7"/>
              <w:left w:val="single" w:sz="8" w:space="0" w:color="95B3D7"/>
              <w:bottom w:val="single" w:sz="8" w:space="0" w:color="95B3D7"/>
              <w:right w:val="single" w:sz="8" w:space="0" w:color="95B3D7"/>
            </w:tcBorders>
          </w:tcPr>
          <w:p w14:paraId="6F0B09FC"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158B0262"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10E72A91"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0F58C2A9" w14:textId="77777777" w:rsidR="009242B0" w:rsidRDefault="009242B0">
            <w:pPr>
              <w:spacing w:after="160"/>
              <w:ind w:left="0" w:firstLine="0"/>
            </w:pPr>
          </w:p>
        </w:tc>
      </w:tr>
      <w:tr w:rsidR="009242B0" w14:paraId="2DB4578A" w14:textId="77777777">
        <w:trPr>
          <w:trHeight w:val="2500"/>
        </w:trPr>
        <w:tc>
          <w:tcPr>
            <w:tcW w:w="4320" w:type="dxa"/>
            <w:tcBorders>
              <w:top w:val="single" w:sz="8" w:space="0" w:color="95B3D7"/>
              <w:left w:val="single" w:sz="8" w:space="0" w:color="95B3D7"/>
              <w:bottom w:val="single" w:sz="8" w:space="0" w:color="95B3D7"/>
              <w:right w:val="single" w:sz="8" w:space="0" w:color="95B3D7"/>
            </w:tcBorders>
          </w:tcPr>
          <w:p w14:paraId="728CD17C"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1F4D8673" w14:textId="77777777" w:rsidR="009242B0" w:rsidRDefault="002A3565">
            <w:pPr>
              <w:spacing w:after="36"/>
              <w:ind w:left="0" w:firstLine="0"/>
            </w:pPr>
            <w:r>
              <w:rPr>
                <w:b/>
                <w:sz w:val="18"/>
              </w:rPr>
              <w:t xml:space="preserve">[A </w:t>
            </w:r>
            <w:r>
              <w:rPr>
                <w:b/>
                <w:sz w:val="18"/>
              </w:rPr>
              <w:t>2.1.4] Formative Student Assessments</w:t>
            </w:r>
          </w:p>
          <w:p w14:paraId="7C2B9BC0" w14:textId="77777777" w:rsidR="009242B0" w:rsidRDefault="002A3565">
            <w:pPr>
              <w:spacing w:after="36"/>
              <w:ind w:left="0" w:firstLine="0"/>
            </w:pPr>
            <w:r>
              <w:rPr>
                <w:sz w:val="18"/>
              </w:rPr>
              <w:t>Utilize the Department of Curriculum and</w:t>
            </w:r>
          </w:p>
          <w:p w14:paraId="30031ADF" w14:textId="77777777" w:rsidR="009242B0" w:rsidRDefault="002A3565">
            <w:pPr>
              <w:ind w:left="0" w:firstLine="0"/>
            </w:pPr>
            <w:r>
              <w:rPr>
                <w:sz w:val="18"/>
              </w:rPr>
              <w:t>Instruction to create the District's Common Formative Assessments (CFA), which will be administered three times per year (Fall, Winter, and Spring). District academic departments and school-level Instructional Leadership Teams will have access to performance data following each CFA, which will support teachers in planning differentiated instruction.</w:t>
            </w:r>
          </w:p>
        </w:tc>
        <w:tc>
          <w:tcPr>
            <w:tcW w:w="1440" w:type="dxa"/>
            <w:tcBorders>
              <w:top w:val="single" w:sz="8" w:space="0" w:color="95B3D7"/>
              <w:left w:val="single" w:sz="8" w:space="0" w:color="95B3D7"/>
              <w:bottom w:val="single" w:sz="8" w:space="0" w:color="95B3D7"/>
              <w:right w:val="single" w:sz="8" w:space="0" w:color="95B3D7"/>
            </w:tcBorders>
          </w:tcPr>
          <w:p w14:paraId="022ABC40" w14:textId="77777777" w:rsidR="009242B0" w:rsidRDefault="002A3565">
            <w:pPr>
              <w:ind w:left="0" w:firstLine="0"/>
            </w:pPr>
            <w:r>
              <w:rPr>
                <w:sz w:val="18"/>
              </w:rPr>
              <w:t>A. Maples</w:t>
            </w:r>
          </w:p>
        </w:tc>
        <w:tc>
          <w:tcPr>
            <w:tcW w:w="1440" w:type="dxa"/>
            <w:tcBorders>
              <w:top w:val="single" w:sz="8" w:space="0" w:color="95B3D7"/>
              <w:left w:val="single" w:sz="8" w:space="0" w:color="95B3D7"/>
              <w:bottom w:val="single" w:sz="8" w:space="0" w:color="95B3D7"/>
              <w:right w:val="single" w:sz="8" w:space="0" w:color="95B3D7"/>
            </w:tcBorders>
          </w:tcPr>
          <w:p w14:paraId="3C84918E" w14:textId="77777777" w:rsidR="009242B0" w:rsidRDefault="002A3565">
            <w:pPr>
              <w:ind w:left="0" w:firstLine="0"/>
            </w:pPr>
            <w:r>
              <w:rPr>
                <w:sz w:val="18"/>
              </w:rPr>
              <w:t>03/31/2025</w:t>
            </w:r>
          </w:p>
        </w:tc>
        <w:tc>
          <w:tcPr>
            <w:tcW w:w="1300" w:type="dxa"/>
            <w:tcBorders>
              <w:top w:val="single" w:sz="8" w:space="0" w:color="95B3D7"/>
              <w:left w:val="single" w:sz="8" w:space="0" w:color="95B3D7"/>
              <w:bottom w:val="single" w:sz="8" w:space="0" w:color="95B3D7"/>
              <w:right w:val="single" w:sz="8" w:space="0" w:color="95B3D7"/>
            </w:tcBorders>
          </w:tcPr>
          <w:p w14:paraId="44D0D82B"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1B01C376" w14:textId="77777777" w:rsidR="009242B0" w:rsidRDefault="009242B0">
            <w:pPr>
              <w:spacing w:after="160"/>
              <w:ind w:left="0" w:firstLine="0"/>
            </w:pPr>
          </w:p>
        </w:tc>
      </w:tr>
      <w:tr w:rsidR="009242B0" w14:paraId="1F952AD6" w14:textId="77777777">
        <w:trPr>
          <w:trHeight w:val="2260"/>
        </w:trPr>
        <w:tc>
          <w:tcPr>
            <w:tcW w:w="4320" w:type="dxa"/>
            <w:tcBorders>
              <w:top w:val="single" w:sz="8" w:space="0" w:color="95B3D7"/>
              <w:left w:val="single" w:sz="8" w:space="0" w:color="95B3D7"/>
              <w:bottom w:val="single" w:sz="8" w:space="0" w:color="95B3D7"/>
              <w:right w:val="single" w:sz="8" w:space="0" w:color="95B3D7"/>
            </w:tcBorders>
          </w:tcPr>
          <w:p w14:paraId="7A8F2285"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602C3CE7" w14:textId="77777777" w:rsidR="009242B0" w:rsidRDefault="002A3565">
            <w:pPr>
              <w:spacing w:after="36"/>
              <w:ind w:left="0" w:firstLine="0"/>
            </w:pPr>
            <w:r>
              <w:rPr>
                <w:b/>
                <w:sz w:val="18"/>
              </w:rPr>
              <w:t xml:space="preserve">[A 2.1.5] </w:t>
            </w:r>
            <w:r>
              <w:rPr>
                <w:b/>
                <w:sz w:val="18"/>
              </w:rPr>
              <w:t>Implementation of Effective</w:t>
            </w:r>
          </w:p>
          <w:p w14:paraId="1C295C09" w14:textId="77777777" w:rsidR="009242B0" w:rsidRDefault="002A3565">
            <w:pPr>
              <w:spacing w:after="36"/>
              <w:ind w:left="0" w:firstLine="0"/>
            </w:pPr>
            <w:r>
              <w:rPr>
                <w:b/>
                <w:sz w:val="18"/>
              </w:rPr>
              <w:t>Mathematical Learning Shifts</w:t>
            </w:r>
          </w:p>
          <w:p w14:paraId="79BC913E" w14:textId="77777777" w:rsidR="009242B0" w:rsidRDefault="002A3565">
            <w:pPr>
              <w:spacing w:after="36"/>
              <w:ind w:left="0" w:firstLine="0"/>
            </w:pPr>
            <w:r>
              <w:rPr>
                <w:sz w:val="18"/>
              </w:rPr>
              <w:t>Conduct monthly classroom observations using the</w:t>
            </w:r>
          </w:p>
          <w:p w14:paraId="521CFEC5" w14:textId="77777777" w:rsidR="009242B0" w:rsidRDefault="002A3565">
            <w:pPr>
              <w:ind w:left="0" w:firstLine="0"/>
            </w:pPr>
            <w:r>
              <w:rPr>
                <w:sz w:val="18"/>
              </w:rPr>
              <w:t>Districts Classroom Walkthrough Protocol and Debriefing Document, to provide the district with data to determine trends in teachers' ability to effectively implement the identified instructional shifts outlined in the rubric and gauge the implementation of standard aligned instruction.</w:t>
            </w:r>
          </w:p>
        </w:tc>
        <w:tc>
          <w:tcPr>
            <w:tcW w:w="1440" w:type="dxa"/>
            <w:tcBorders>
              <w:top w:val="single" w:sz="8" w:space="0" w:color="95B3D7"/>
              <w:left w:val="single" w:sz="8" w:space="0" w:color="95B3D7"/>
              <w:bottom w:val="single" w:sz="8" w:space="0" w:color="95B3D7"/>
              <w:right w:val="single" w:sz="8" w:space="0" w:color="95B3D7"/>
            </w:tcBorders>
          </w:tcPr>
          <w:p w14:paraId="3D66A029" w14:textId="77777777" w:rsidR="009242B0" w:rsidRDefault="002A3565">
            <w:pPr>
              <w:spacing w:after="20"/>
              <w:ind w:left="0" w:firstLine="0"/>
            </w:pPr>
            <w:r>
              <w:rPr>
                <w:sz w:val="18"/>
              </w:rPr>
              <w:t>A. Maples, R.</w:t>
            </w:r>
          </w:p>
          <w:p w14:paraId="251B2182" w14:textId="77777777" w:rsidR="009242B0" w:rsidRDefault="002A3565">
            <w:pPr>
              <w:ind w:left="0" w:firstLine="0"/>
            </w:pPr>
            <w:proofErr w:type="spellStart"/>
            <w:r>
              <w:rPr>
                <w:sz w:val="18"/>
              </w:rPr>
              <w:t>Addision</w:t>
            </w:r>
            <w:proofErr w:type="spellEnd"/>
          </w:p>
        </w:tc>
        <w:tc>
          <w:tcPr>
            <w:tcW w:w="1440" w:type="dxa"/>
            <w:tcBorders>
              <w:top w:val="single" w:sz="8" w:space="0" w:color="95B3D7"/>
              <w:left w:val="single" w:sz="8" w:space="0" w:color="95B3D7"/>
              <w:bottom w:val="single" w:sz="8" w:space="0" w:color="95B3D7"/>
              <w:right w:val="single" w:sz="8" w:space="0" w:color="95B3D7"/>
            </w:tcBorders>
          </w:tcPr>
          <w:p w14:paraId="1CE13F30" w14:textId="77777777" w:rsidR="009242B0" w:rsidRDefault="002A3565">
            <w:pPr>
              <w:ind w:left="0" w:firstLine="0"/>
            </w:pPr>
            <w:r>
              <w:rPr>
                <w:sz w:val="18"/>
              </w:rPr>
              <w:t>05/23/2025</w:t>
            </w:r>
          </w:p>
        </w:tc>
        <w:tc>
          <w:tcPr>
            <w:tcW w:w="1300" w:type="dxa"/>
            <w:tcBorders>
              <w:top w:val="single" w:sz="8" w:space="0" w:color="95B3D7"/>
              <w:left w:val="single" w:sz="8" w:space="0" w:color="95B3D7"/>
              <w:bottom w:val="single" w:sz="8" w:space="0" w:color="95B3D7"/>
              <w:right w:val="single" w:sz="8" w:space="0" w:color="95B3D7"/>
            </w:tcBorders>
          </w:tcPr>
          <w:p w14:paraId="0841C871"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5EB34CC6" w14:textId="77777777" w:rsidR="009242B0" w:rsidRDefault="009242B0">
            <w:pPr>
              <w:spacing w:after="160"/>
              <w:ind w:left="0" w:firstLine="0"/>
            </w:pPr>
          </w:p>
        </w:tc>
      </w:tr>
      <w:tr w:rsidR="009242B0" w14:paraId="47193561" w14:textId="77777777">
        <w:trPr>
          <w:trHeight w:val="1300"/>
        </w:trPr>
        <w:tc>
          <w:tcPr>
            <w:tcW w:w="4320" w:type="dxa"/>
            <w:tcBorders>
              <w:top w:val="single" w:sz="8" w:space="0" w:color="95B3D7"/>
              <w:left w:val="single" w:sz="8" w:space="0" w:color="95B3D7"/>
              <w:bottom w:val="single" w:sz="8" w:space="0" w:color="95B3D7"/>
              <w:right w:val="single" w:sz="8" w:space="0" w:color="95B3D7"/>
            </w:tcBorders>
          </w:tcPr>
          <w:p w14:paraId="38992497"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661D8E51" w14:textId="77777777" w:rsidR="009242B0" w:rsidRDefault="002A3565">
            <w:pPr>
              <w:spacing w:after="20"/>
              <w:ind w:left="0" w:firstLine="0"/>
            </w:pPr>
            <w:r>
              <w:rPr>
                <w:b/>
                <w:sz w:val="18"/>
              </w:rPr>
              <w:t>[A 2.1.6] Utilizing Learning Equity Gap</w:t>
            </w:r>
          </w:p>
          <w:p w14:paraId="16E9B4FC" w14:textId="77777777" w:rsidR="009242B0" w:rsidRDefault="002A3565">
            <w:pPr>
              <w:spacing w:after="30"/>
              <w:ind w:left="0" w:firstLine="0"/>
            </w:pPr>
            <w:r>
              <w:rPr>
                <w:b/>
                <w:sz w:val="18"/>
              </w:rPr>
              <w:t>Resources</w:t>
            </w:r>
          </w:p>
          <w:p w14:paraId="1ED0EF2E" w14:textId="77777777" w:rsidR="009242B0" w:rsidRDefault="002A3565">
            <w:pPr>
              <w:ind w:left="0" w:firstLine="0"/>
            </w:pPr>
            <w:r>
              <w:rPr>
                <w:sz w:val="18"/>
              </w:rPr>
              <w:t>Provide students access to Before School, After School and During the School Day tutoring opportunities specifically aligned to identified gaps.</w:t>
            </w:r>
          </w:p>
        </w:tc>
        <w:tc>
          <w:tcPr>
            <w:tcW w:w="1440" w:type="dxa"/>
            <w:tcBorders>
              <w:top w:val="single" w:sz="8" w:space="0" w:color="95B3D7"/>
              <w:left w:val="single" w:sz="8" w:space="0" w:color="95B3D7"/>
              <w:bottom w:val="single" w:sz="8" w:space="0" w:color="95B3D7"/>
              <w:right w:val="single" w:sz="8" w:space="0" w:color="95B3D7"/>
            </w:tcBorders>
          </w:tcPr>
          <w:p w14:paraId="50748410" w14:textId="77777777" w:rsidR="009242B0" w:rsidRDefault="002A3565">
            <w:pPr>
              <w:spacing w:after="20"/>
              <w:ind w:left="0" w:firstLine="0"/>
            </w:pPr>
            <w:r>
              <w:rPr>
                <w:sz w:val="18"/>
              </w:rPr>
              <w:t>S. Page, A.</w:t>
            </w:r>
          </w:p>
          <w:p w14:paraId="20FB372D" w14:textId="77777777" w:rsidR="009242B0" w:rsidRDefault="002A3565">
            <w:pPr>
              <w:ind w:left="0" w:firstLine="0"/>
            </w:pPr>
            <w:r>
              <w:rPr>
                <w:sz w:val="18"/>
              </w:rPr>
              <w:t>Maples</w:t>
            </w:r>
          </w:p>
        </w:tc>
        <w:tc>
          <w:tcPr>
            <w:tcW w:w="1440" w:type="dxa"/>
            <w:tcBorders>
              <w:top w:val="single" w:sz="8" w:space="0" w:color="95B3D7"/>
              <w:left w:val="single" w:sz="8" w:space="0" w:color="95B3D7"/>
              <w:bottom w:val="single" w:sz="8" w:space="0" w:color="95B3D7"/>
              <w:right w:val="single" w:sz="8" w:space="0" w:color="95B3D7"/>
            </w:tcBorders>
          </w:tcPr>
          <w:p w14:paraId="60807943" w14:textId="77777777" w:rsidR="009242B0" w:rsidRDefault="002A3565">
            <w:pPr>
              <w:ind w:left="0" w:firstLine="0"/>
            </w:pPr>
            <w:r>
              <w:rPr>
                <w:sz w:val="18"/>
              </w:rPr>
              <w:t>05/23/2025</w:t>
            </w:r>
          </w:p>
        </w:tc>
        <w:tc>
          <w:tcPr>
            <w:tcW w:w="1300" w:type="dxa"/>
            <w:tcBorders>
              <w:top w:val="single" w:sz="8" w:space="0" w:color="95B3D7"/>
              <w:left w:val="single" w:sz="8" w:space="0" w:color="95B3D7"/>
              <w:bottom w:val="single" w:sz="8" w:space="0" w:color="95B3D7"/>
              <w:right w:val="single" w:sz="8" w:space="0" w:color="95B3D7"/>
            </w:tcBorders>
          </w:tcPr>
          <w:p w14:paraId="3BB8D6DB"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3D176F64" w14:textId="77777777" w:rsidR="009242B0" w:rsidRDefault="009242B0">
            <w:pPr>
              <w:spacing w:after="160"/>
              <w:ind w:left="0" w:firstLine="0"/>
            </w:pPr>
          </w:p>
        </w:tc>
      </w:tr>
      <w:tr w:rsidR="009242B0" w14:paraId="666E767C" w14:textId="77777777">
        <w:trPr>
          <w:trHeight w:val="3440"/>
        </w:trPr>
        <w:tc>
          <w:tcPr>
            <w:tcW w:w="4320" w:type="dxa"/>
            <w:tcBorders>
              <w:top w:val="single" w:sz="8" w:space="0" w:color="95B3D7"/>
              <w:left w:val="single" w:sz="8" w:space="0" w:color="95B3D7"/>
              <w:bottom w:val="single" w:sz="8" w:space="0" w:color="95B3D7"/>
              <w:right w:val="single" w:sz="8" w:space="0" w:color="95B3D7"/>
            </w:tcBorders>
            <w:vAlign w:val="bottom"/>
          </w:tcPr>
          <w:p w14:paraId="2D21B337" w14:textId="77777777" w:rsidR="009242B0" w:rsidRDefault="002A3565">
            <w:pPr>
              <w:spacing w:after="235" w:line="298" w:lineRule="auto"/>
              <w:ind w:left="0" w:right="269" w:firstLine="0"/>
            </w:pPr>
            <w:r>
              <w:rPr>
                <w:b/>
                <w:sz w:val="18"/>
              </w:rPr>
              <w:lastRenderedPageBreak/>
              <w:t xml:space="preserve">[S 2.2] Professional Development </w:t>
            </w:r>
            <w:r>
              <w:rPr>
                <w:sz w:val="18"/>
              </w:rPr>
              <w:t xml:space="preserve">Provide ongoing, high quality professional development at the </w:t>
            </w:r>
            <w:proofErr w:type="gramStart"/>
            <w:r>
              <w:rPr>
                <w:sz w:val="18"/>
              </w:rPr>
              <w:t>District</w:t>
            </w:r>
            <w:proofErr w:type="gramEnd"/>
            <w:r>
              <w:rPr>
                <w:sz w:val="18"/>
              </w:rPr>
              <w:t xml:space="preserve"> and school level for school leaders, teachers, and other instructional staff that focuses on instructional shifts and strategies that result in improved student performance.</w:t>
            </w:r>
          </w:p>
          <w:p w14:paraId="00E50AD1" w14:textId="77777777" w:rsidR="009242B0" w:rsidRDefault="002A3565">
            <w:pPr>
              <w:spacing w:after="36"/>
              <w:ind w:left="0" w:firstLine="0"/>
            </w:pPr>
            <w:r>
              <w:rPr>
                <w:b/>
                <w:sz w:val="18"/>
              </w:rPr>
              <w:t>Benchmark Indicator</w:t>
            </w:r>
          </w:p>
          <w:p w14:paraId="6DDCB27D" w14:textId="77777777" w:rsidR="009242B0" w:rsidRDefault="002A3565">
            <w:pPr>
              <w:spacing w:after="36"/>
              <w:ind w:left="0" w:firstLine="0"/>
            </w:pPr>
            <w:r>
              <w:rPr>
                <w:sz w:val="18"/>
              </w:rPr>
              <w:t xml:space="preserve">Daily classroom observations using the </w:t>
            </w:r>
            <w:proofErr w:type="gramStart"/>
            <w:r>
              <w:rPr>
                <w:sz w:val="18"/>
              </w:rPr>
              <w:t>District</w:t>
            </w:r>
            <w:proofErr w:type="gramEnd"/>
          </w:p>
          <w:p w14:paraId="46B858F3" w14:textId="77777777" w:rsidR="009242B0" w:rsidRDefault="002A3565">
            <w:pPr>
              <w:ind w:left="0" w:firstLine="0"/>
            </w:pPr>
            <w:r>
              <w:rPr>
                <w:sz w:val="18"/>
              </w:rPr>
              <w:t xml:space="preserve">Classroom Walkthrough Protocol and Debriefing Document will provide the </w:t>
            </w:r>
            <w:proofErr w:type="gramStart"/>
            <w:r>
              <w:rPr>
                <w:sz w:val="18"/>
              </w:rPr>
              <w:t>District</w:t>
            </w:r>
            <w:proofErr w:type="gramEnd"/>
            <w:r>
              <w:rPr>
                <w:sz w:val="18"/>
              </w:rPr>
              <w:t xml:space="preserve"> with data to determine trends in teachers' ability to effectively implement the identified instructional shifts outlined</w:t>
            </w:r>
          </w:p>
        </w:tc>
        <w:tc>
          <w:tcPr>
            <w:tcW w:w="4320" w:type="dxa"/>
            <w:tcBorders>
              <w:top w:val="single" w:sz="8" w:space="0" w:color="95B3D7"/>
              <w:left w:val="single" w:sz="8" w:space="0" w:color="95B3D7"/>
              <w:bottom w:val="single" w:sz="8" w:space="0" w:color="95B3D7"/>
              <w:right w:val="single" w:sz="8" w:space="0" w:color="95B3D7"/>
            </w:tcBorders>
            <w:vAlign w:val="bottom"/>
          </w:tcPr>
          <w:p w14:paraId="29394B1B" w14:textId="77777777" w:rsidR="009242B0" w:rsidRDefault="002A3565">
            <w:pPr>
              <w:spacing w:after="238" w:line="301" w:lineRule="auto"/>
              <w:ind w:left="0" w:firstLine="0"/>
            </w:pPr>
            <w:r>
              <w:rPr>
                <w:b/>
                <w:sz w:val="18"/>
              </w:rPr>
              <w:t xml:space="preserve">[A 2.2.1] Standards Based Curriculum Training </w:t>
            </w:r>
            <w:r>
              <w:rPr>
                <w:sz w:val="18"/>
              </w:rPr>
              <w:t>Instructional Leadership Development weeks are held monthly to support school administrators, PLC Coaches, and content lead teachers in unpacking the standards, incorporating differentiated teaching strategies, and implementing effective check for understanding methods to enhance the teaching and learning environment.</w:t>
            </w:r>
          </w:p>
          <w:p w14:paraId="160302B5" w14:textId="77777777" w:rsidR="009242B0" w:rsidRDefault="002A3565">
            <w:pPr>
              <w:ind w:left="0" w:firstLine="0"/>
            </w:pPr>
            <w:r>
              <w:rPr>
                <w:sz w:val="18"/>
              </w:rPr>
              <w:t xml:space="preserve">Professional Learning &amp; </w:t>
            </w:r>
            <w:r>
              <w:rPr>
                <w:sz w:val="18"/>
              </w:rPr>
              <w:t>Support and Curriculum and Instruction provide regular training sessions virtually and in person for teachers and administrators around implementation of practices taught during Leadership Development Week to</w:t>
            </w:r>
          </w:p>
        </w:tc>
        <w:tc>
          <w:tcPr>
            <w:tcW w:w="1440" w:type="dxa"/>
            <w:tcBorders>
              <w:top w:val="single" w:sz="8" w:space="0" w:color="95B3D7"/>
              <w:left w:val="single" w:sz="8" w:space="0" w:color="95B3D7"/>
              <w:bottom w:val="single" w:sz="8" w:space="0" w:color="95B3D7"/>
              <w:right w:val="single" w:sz="8" w:space="0" w:color="95B3D7"/>
            </w:tcBorders>
          </w:tcPr>
          <w:p w14:paraId="0C8BA091" w14:textId="77777777" w:rsidR="009242B0" w:rsidRDefault="002A3565">
            <w:pPr>
              <w:spacing w:after="20"/>
              <w:ind w:left="0" w:firstLine="0"/>
            </w:pPr>
            <w:r>
              <w:rPr>
                <w:sz w:val="18"/>
              </w:rPr>
              <w:t>A. Maples, R.</w:t>
            </w:r>
          </w:p>
          <w:p w14:paraId="639B80BD" w14:textId="77777777" w:rsidR="009242B0" w:rsidRDefault="002A3565">
            <w:pPr>
              <w:ind w:left="0" w:firstLine="0"/>
            </w:pPr>
            <w:r>
              <w:rPr>
                <w:sz w:val="18"/>
              </w:rPr>
              <w:t>Addison</w:t>
            </w:r>
          </w:p>
        </w:tc>
        <w:tc>
          <w:tcPr>
            <w:tcW w:w="1440" w:type="dxa"/>
            <w:tcBorders>
              <w:top w:val="single" w:sz="8" w:space="0" w:color="95B3D7"/>
              <w:left w:val="single" w:sz="8" w:space="0" w:color="95B3D7"/>
              <w:bottom w:val="single" w:sz="8" w:space="0" w:color="95B3D7"/>
              <w:right w:val="single" w:sz="8" w:space="0" w:color="95B3D7"/>
            </w:tcBorders>
          </w:tcPr>
          <w:p w14:paraId="5FA6B6FD" w14:textId="77777777" w:rsidR="009242B0" w:rsidRDefault="002A3565">
            <w:pPr>
              <w:ind w:left="0" w:firstLine="0"/>
            </w:pPr>
            <w:r>
              <w:rPr>
                <w:sz w:val="18"/>
              </w:rPr>
              <w:t>06/30/2025</w:t>
            </w:r>
          </w:p>
        </w:tc>
        <w:tc>
          <w:tcPr>
            <w:tcW w:w="1300" w:type="dxa"/>
            <w:tcBorders>
              <w:top w:val="single" w:sz="8" w:space="0" w:color="95B3D7"/>
              <w:left w:val="single" w:sz="8" w:space="0" w:color="95B3D7"/>
              <w:bottom w:val="single" w:sz="8" w:space="0" w:color="95B3D7"/>
              <w:right w:val="single" w:sz="8" w:space="0" w:color="95B3D7"/>
            </w:tcBorders>
          </w:tcPr>
          <w:p w14:paraId="19C6EA12"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7F0E6610" w14:textId="77777777" w:rsidR="009242B0" w:rsidRDefault="009242B0">
            <w:pPr>
              <w:spacing w:after="160"/>
              <w:ind w:left="0" w:firstLine="0"/>
            </w:pPr>
          </w:p>
        </w:tc>
      </w:tr>
    </w:tbl>
    <w:p w14:paraId="36C46ADC" w14:textId="77777777" w:rsidR="009242B0" w:rsidRDefault="009242B0">
      <w:pPr>
        <w:ind w:left="-1440" w:right="14400" w:firstLine="0"/>
      </w:pPr>
    </w:p>
    <w:tbl>
      <w:tblPr>
        <w:tblStyle w:val="TableGrid"/>
        <w:tblW w:w="14100" w:type="dxa"/>
        <w:tblInd w:w="-690" w:type="dxa"/>
        <w:tblCellMar>
          <w:top w:w="45" w:type="dxa"/>
          <w:left w:w="114" w:type="dxa"/>
          <w:bottom w:w="25" w:type="dxa"/>
          <w:right w:w="113" w:type="dxa"/>
        </w:tblCellMar>
        <w:tblLook w:val="04A0" w:firstRow="1" w:lastRow="0" w:firstColumn="1" w:lastColumn="0" w:noHBand="0" w:noVBand="1"/>
      </w:tblPr>
      <w:tblGrid>
        <w:gridCol w:w="4320"/>
        <w:gridCol w:w="4320"/>
        <w:gridCol w:w="1440"/>
        <w:gridCol w:w="1440"/>
        <w:gridCol w:w="1300"/>
        <w:gridCol w:w="1280"/>
      </w:tblGrid>
      <w:tr w:rsidR="009242B0" w14:paraId="4C3FA984" w14:textId="77777777">
        <w:trPr>
          <w:trHeight w:val="7860"/>
        </w:trPr>
        <w:tc>
          <w:tcPr>
            <w:tcW w:w="4320" w:type="dxa"/>
            <w:tcBorders>
              <w:top w:val="single" w:sz="8" w:space="0" w:color="95B3D7"/>
              <w:left w:val="single" w:sz="8" w:space="0" w:color="95B3D7"/>
              <w:bottom w:val="single" w:sz="8" w:space="0" w:color="95B3D7"/>
              <w:right w:val="single" w:sz="8" w:space="0" w:color="95B3D7"/>
            </w:tcBorders>
          </w:tcPr>
          <w:p w14:paraId="28443E68" w14:textId="77777777" w:rsidR="009242B0" w:rsidRDefault="002A3565">
            <w:pPr>
              <w:spacing w:after="238" w:line="301" w:lineRule="auto"/>
              <w:ind w:left="0" w:firstLine="0"/>
            </w:pPr>
            <w:r>
              <w:rPr>
                <w:sz w:val="18"/>
              </w:rPr>
              <w:lastRenderedPageBreak/>
              <w:t xml:space="preserve">in the rubric and gauge the implementation of standard aligned instruction </w:t>
            </w:r>
            <w:proofErr w:type="gramStart"/>
            <w:r>
              <w:rPr>
                <w:sz w:val="18"/>
              </w:rPr>
              <w:t>in order to</w:t>
            </w:r>
            <w:proofErr w:type="gramEnd"/>
            <w:r>
              <w:rPr>
                <w:sz w:val="18"/>
              </w:rPr>
              <w:t xml:space="preserve"> plan professional development support.</w:t>
            </w:r>
          </w:p>
          <w:p w14:paraId="5D1AF65E" w14:textId="77777777" w:rsidR="009242B0" w:rsidRDefault="002A3565">
            <w:pPr>
              <w:spacing w:after="238" w:line="301" w:lineRule="auto"/>
              <w:ind w:left="0" w:firstLine="0"/>
            </w:pPr>
            <w:r>
              <w:rPr>
                <w:sz w:val="18"/>
              </w:rPr>
              <w:t xml:space="preserve">District Walkthrough data will be monitored weekly through the district’s PD management system (Professional Learning Zone/PLZ) and Microsoft Teams for 80% standard aligned core instructional implementation with fidelity </w:t>
            </w:r>
            <w:proofErr w:type="gramStart"/>
            <w:r>
              <w:rPr>
                <w:sz w:val="18"/>
              </w:rPr>
              <w:t>in order to</w:t>
            </w:r>
            <w:proofErr w:type="gramEnd"/>
            <w:r>
              <w:rPr>
                <w:sz w:val="18"/>
              </w:rPr>
              <w:t xml:space="preserve"> provide individualized professional learning support.</w:t>
            </w:r>
          </w:p>
          <w:p w14:paraId="6E6A6523" w14:textId="77777777" w:rsidR="009242B0" w:rsidRDefault="002A3565">
            <w:pPr>
              <w:spacing w:after="238" w:line="301" w:lineRule="auto"/>
              <w:ind w:left="0" w:firstLine="0"/>
            </w:pPr>
            <w:r>
              <w:rPr>
                <w:sz w:val="18"/>
              </w:rPr>
              <w:t>Instructional Leadership Team (ILT) meetings are conducted twice each month at 85% attendance to ensure district and school leaders are gaining and sharing knowledge of content, obtaining content support and resources through collaboration, and effectively communicating new information with school-level educators.</w:t>
            </w:r>
          </w:p>
          <w:p w14:paraId="02B6ECA0" w14:textId="77777777" w:rsidR="009242B0" w:rsidRDefault="002A3565">
            <w:pPr>
              <w:spacing w:after="235" w:line="298" w:lineRule="auto"/>
              <w:ind w:left="0" w:firstLine="0"/>
            </w:pPr>
            <w:r>
              <w:rPr>
                <w:sz w:val="18"/>
              </w:rPr>
              <w:t>Zone meetings and small-group ILT sessions are facilitated monthly by Instructional Leadership Directors at 85% attendance to support content lead teachers, PLC Coaches, and administrators with feedback and targeted training that should result in more effective daily instructional practices that should be observed during district walkthroughs.</w:t>
            </w:r>
          </w:p>
          <w:p w14:paraId="3EA061CF" w14:textId="77777777" w:rsidR="009242B0" w:rsidRDefault="002A3565">
            <w:pPr>
              <w:ind w:left="0" w:firstLine="0"/>
            </w:pPr>
            <w:r>
              <w:rPr>
                <w:sz w:val="18"/>
              </w:rPr>
              <w:t>Implement an on-going cadence of new teacher professional learning opportunities. Mentor rosters are submitted at the beginning of each semester, to ensure collegial support is assigned to each new hire.</w:t>
            </w:r>
          </w:p>
        </w:tc>
        <w:tc>
          <w:tcPr>
            <w:tcW w:w="4320" w:type="dxa"/>
            <w:tcBorders>
              <w:top w:val="single" w:sz="8" w:space="0" w:color="95B3D7"/>
              <w:left w:val="single" w:sz="8" w:space="0" w:color="95B3D7"/>
              <w:bottom w:val="single" w:sz="8" w:space="0" w:color="95B3D7"/>
              <w:right w:val="single" w:sz="8" w:space="0" w:color="95B3D7"/>
            </w:tcBorders>
          </w:tcPr>
          <w:p w14:paraId="29D51812" w14:textId="77777777" w:rsidR="009242B0" w:rsidRDefault="002A3565">
            <w:pPr>
              <w:spacing w:after="238" w:line="301" w:lineRule="auto"/>
              <w:ind w:left="0" w:firstLine="0"/>
            </w:pPr>
            <w:r>
              <w:rPr>
                <w:sz w:val="18"/>
              </w:rPr>
              <w:t xml:space="preserve">enhance understanding and ensure continuity of practice across the </w:t>
            </w:r>
            <w:proofErr w:type="gramStart"/>
            <w:r>
              <w:rPr>
                <w:sz w:val="18"/>
              </w:rPr>
              <w:t>District</w:t>
            </w:r>
            <w:proofErr w:type="gramEnd"/>
            <w:r>
              <w:rPr>
                <w:sz w:val="18"/>
              </w:rPr>
              <w:t>.</w:t>
            </w:r>
          </w:p>
          <w:p w14:paraId="6F093B29" w14:textId="77777777" w:rsidR="009242B0" w:rsidRDefault="002A3565">
            <w:pPr>
              <w:ind w:left="0" w:firstLine="0"/>
            </w:pPr>
            <w:r>
              <w:rPr>
                <w:sz w:val="18"/>
              </w:rPr>
              <w:t xml:space="preserve">New and Novice teachers Content Intensives are provided monthly to build and support teachers content and pedagogical knowledge on the </w:t>
            </w:r>
            <w:proofErr w:type="gramStart"/>
            <w:r>
              <w:rPr>
                <w:sz w:val="18"/>
              </w:rPr>
              <w:t>District’s</w:t>
            </w:r>
            <w:proofErr w:type="gramEnd"/>
            <w:r>
              <w:rPr>
                <w:sz w:val="18"/>
              </w:rPr>
              <w:t xml:space="preserve"> approved curriculum and curricular resources, lesson execution and lesson planning to improve the academic achievement of students.</w:t>
            </w:r>
          </w:p>
        </w:tc>
        <w:tc>
          <w:tcPr>
            <w:tcW w:w="1440" w:type="dxa"/>
            <w:tcBorders>
              <w:top w:val="single" w:sz="8" w:space="0" w:color="95B3D7"/>
              <w:left w:val="single" w:sz="8" w:space="0" w:color="95B3D7"/>
              <w:bottom w:val="single" w:sz="8" w:space="0" w:color="95B3D7"/>
              <w:right w:val="single" w:sz="8" w:space="0" w:color="95B3D7"/>
            </w:tcBorders>
          </w:tcPr>
          <w:p w14:paraId="502F7ED1"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4920F98F"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1112B06E"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15071865" w14:textId="77777777" w:rsidR="009242B0" w:rsidRDefault="009242B0">
            <w:pPr>
              <w:spacing w:after="160"/>
              <w:ind w:left="0" w:firstLine="0"/>
            </w:pPr>
          </w:p>
        </w:tc>
      </w:tr>
      <w:tr w:rsidR="009242B0" w14:paraId="35DFA8DE" w14:textId="77777777">
        <w:trPr>
          <w:trHeight w:val="1540"/>
        </w:trPr>
        <w:tc>
          <w:tcPr>
            <w:tcW w:w="4320" w:type="dxa"/>
            <w:tcBorders>
              <w:top w:val="single" w:sz="8" w:space="0" w:color="95B3D7"/>
              <w:left w:val="single" w:sz="8" w:space="0" w:color="95B3D7"/>
              <w:bottom w:val="single" w:sz="8" w:space="0" w:color="95B3D7"/>
              <w:right w:val="single" w:sz="8" w:space="0" w:color="95B3D7"/>
            </w:tcBorders>
          </w:tcPr>
          <w:p w14:paraId="41570A17"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432AE5BA" w14:textId="77777777" w:rsidR="009242B0" w:rsidRDefault="002A3565">
            <w:pPr>
              <w:ind w:left="0" w:right="1" w:firstLine="0"/>
            </w:pPr>
            <w:r>
              <w:rPr>
                <w:b/>
                <w:sz w:val="18"/>
              </w:rPr>
              <w:t xml:space="preserve">[A 2.2.2] </w:t>
            </w:r>
            <w:r>
              <w:rPr>
                <w:b/>
                <w:sz w:val="18"/>
              </w:rPr>
              <w:t xml:space="preserve">Instructional Academic Support </w:t>
            </w:r>
            <w:r>
              <w:rPr>
                <w:sz w:val="18"/>
              </w:rPr>
              <w:t>Provide high-quality professional learning and instructional resources for direct support to improve math practices across applicable content areas through Math Instructional Coaches and School-level Math Content Leads.</w:t>
            </w:r>
          </w:p>
        </w:tc>
        <w:tc>
          <w:tcPr>
            <w:tcW w:w="1440" w:type="dxa"/>
            <w:tcBorders>
              <w:top w:val="single" w:sz="8" w:space="0" w:color="95B3D7"/>
              <w:left w:val="single" w:sz="8" w:space="0" w:color="95B3D7"/>
              <w:bottom w:val="single" w:sz="8" w:space="0" w:color="95B3D7"/>
              <w:right w:val="single" w:sz="8" w:space="0" w:color="95B3D7"/>
            </w:tcBorders>
          </w:tcPr>
          <w:p w14:paraId="5FBBF473" w14:textId="77777777" w:rsidR="009242B0" w:rsidRDefault="002A3565">
            <w:pPr>
              <w:ind w:left="0" w:firstLine="0"/>
            </w:pPr>
            <w:r>
              <w:rPr>
                <w:sz w:val="18"/>
              </w:rPr>
              <w:t>R. Addison</w:t>
            </w:r>
          </w:p>
        </w:tc>
        <w:tc>
          <w:tcPr>
            <w:tcW w:w="1440" w:type="dxa"/>
            <w:tcBorders>
              <w:top w:val="single" w:sz="8" w:space="0" w:color="95B3D7"/>
              <w:left w:val="single" w:sz="8" w:space="0" w:color="95B3D7"/>
              <w:bottom w:val="single" w:sz="8" w:space="0" w:color="95B3D7"/>
              <w:right w:val="single" w:sz="8" w:space="0" w:color="95B3D7"/>
            </w:tcBorders>
          </w:tcPr>
          <w:p w14:paraId="489DBE7D" w14:textId="77777777" w:rsidR="009242B0" w:rsidRDefault="002A3565">
            <w:pPr>
              <w:ind w:left="0" w:firstLine="0"/>
            </w:pPr>
            <w:r>
              <w:rPr>
                <w:sz w:val="18"/>
              </w:rPr>
              <w:t>06/30/2025</w:t>
            </w:r>
          </w:p>
        </w:tc>
        <w:tc>
          <w:tcPr>
            <w:tcW w:w="1300" w:type="dxa"/>
            <w:tcBorders>
              <w:top w:val="single" w:sz="8" w:space="0" w:color="95B3D7"/>
              <w:left w:val="single" w:sz="8" w:space="0" w:color="95B3D7"/>
              <w:bottom w:val="single" w:sz="8" w:space="0" w:color="95B3D7"/>
              <w:right w:val="single" w:sz="8" w:space="0" w:color="95B3D7"/>
            </w:tcBorders>
          </w:tcPr>
          <w:p w14:paraId="66A18BA9"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5E77D2D2" w14:textId="77777777" w:rsidR="009242B0" w:rsidRDefault="009242B0">
            <w:pPr>
              <w:spacing w:after="160"/>
              <w:ind w:left="0" w:firstLine="0"/>
            </w:pPr>
          </w:p>
        </w:tc>
      </w:tr>
      <w:tr w:rsidR="009242B0" w14:paraId="0EC9E4FE" w14:textId="77777777">
        <w:trPr>
          <w:trHeight w:val="600"/>
        </w:trPr>
        <w:tc>
          <w:tcPr>
            <w:tcW w:w="4320" w:type="dxa"/>
            <w:tcBorders>
              <w:top w:val="single" w:sz="8" w:space="0" w:color="95B3D7"/>
              <w:left w:val="single" w:sz="8" w:space="0" w:color="95B3D7"/>
              <w:bottom w:val="single" w:sz="8" w:space="0" w:color="95B3D7"/>
              <w:right w:val="single" w:sz="8" w:space="0" w:color="95B3D7"/>
            </w:tcBorders>
          </w:tcPr>
          <w:p w14:paraId="605E19AC"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150BD133" w14:textId="77777777" w:rsidR="009242B0" w:rsidRDefault="002A3565">
            <w:pPr>
              <w:spacing w:after="36"/>
              <w:ind w:left="0" w:firstLine="0"/>
            </w:pPr>
            <w:r>
              <w:rPr>
                <w:b/>
                <w:sz w:val="18"/>
              </w:rPr>
              <w:t>[A 2.2.3] SPED Professional Development</w:t>
            </w:r>
          </w:p>
          <w:p w14:paraId="016552B8" w14:textId="77777777" w:rsidR="009242B0" w:rsidRDefault="002A3565">
            <w:pPr>
              <w:ind w:left="0" w:firstLine="0"/>
            </w:pPr>
            <w:r>
              <w:rPr>
                <w:sz w:val="18"/>
              </w:rPr>
              <w:t>Provide numerous professional development</w:t>
            </w:r>
          </w:p>
        </w:tc>
        <w:tc>
          <w:tcPr>
            <w:tcW w:w="1440" w:type="dxa"/>
            <w:tcBorders>
              <w:top w:val="single" w:sz="8" w:space="0" w:color="95B3D7"/>
              <w:left w:val="single" w:sz="8" w:space="0" w:color="95B3D7"/>
              <w:bottom w:val="single" w:sz="8" w:space="0" w:color="95B3D7"/>
              <w:right w:val="single" w:sz="8" w:space="0" w:color="95B3D7"/>
            </w:tcBorders>
          </w:tcPr>
          <w:p w14:paraId="2723115F" w14:textId="77777777" w:rsidR="009242B0" w:rsidRDefault="002A3565">
            <w:pPr>
              <w:ind w:left="0" w:firstLine="0"/>
            </w:pPr>
            <w:r>
              <w:rPr>
                <w:sz w:val="18"/>
              </w:rPr>
              <w:t>D. Harris</w:t>
            </w:r>
          </w:p>
        </w:tc>
        <w:tc>
          <w:tcPr>
            <w:tcW w:w="1440" w:type="dxa"/>
            <w:tcBorders>
              <w:top w:val="single" w:sz="8" w:space="0" w:color="95B3D7"/>
              <w:left w:val="single" w:sz="8" w:space="0" w:color="95B3D7"/>
              <w:bottom w:val="single" w:sz="8" w:space="0" w:color="95B3D7"/>
              <w:right w:val="single" w:sz="8" w:space="0" w:color="95B3D7"/>
            </w:tcBorders>
          </w:tcPr>
          <w:p w14:paraId="075E29A8" w14:textId="77777777" w:rsidR="009242B0" w:rsidRDefault="002A3565">
            <w:pPr>
              <w:ind w:left="0" w:firstLine="0"/>
            </w:pPr>
            <w:r>
              <w:rPr>
                <w:sz w:val="18"/>
              </w:rPr>
              <w:t>06/03/2025</w:t>
            </w:r>
          </w:p>
        </w:tc>
        <w:tc>
          <w:tcPr>
            <w:tcW w:w="1300" w:type="dxa"/>
            <w:tcBorders>
              <w:top w:val="single" w:sz="8" w:space="0" w:color="95B3D7"/>
              <w:left w:val="single" w:sz="8" w:space="0" w:color="95B3D7"/>
              <w:bottom w:val="single" w:sz="8" w:space="0" w:color="95B3D7"/>
              <w:right w:val="single" w:sz="8" w:space="0" w:color="95B3D7"/>
            </w:tcBorders>
          </w:tcPr>
          <w:p w14:paraId="4270BD3A"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7A183C30" w14:textId="77777777" w:rsidR="009242B0" w:rsidRDefault="009242B0">
            <w:pPr>
              <w:spacing w:after="160"/>
              <w:ind w:left="0" w:firstLine="0"/>
            </w:pPr>
          </w:p>
        </w:tc>
      </w:tr>
    </w:tbl>
    <w:p w14:paraId="726298F2" w14:textId="77777777" w:rsidR="009242B0" w:rsidRDefault="009242B0">
      <w:pPr>
        <w:ind w:left="-1440" w:right="14400" w:firstLine="0"/>
      </w:pPr>
    </w:p>
    <w:tbl>
      <w:tblPr>
        <w:tblStyle w:val="TableGrid"/>
        <w:tblW w:w="14100" w:type="dxa"/>
        <w:tblInd w:w="-690" w:type="dxa"/>
        <w:tblCellMar>
          <w:top w:w="45" w:type="dxa"/>
          <w:left w:w="114" w:type="dxa"/>
          <w:bottom w:w="26" w:type="dxa"/>
          <w:right w:w="115" w:type="dxa"/>
        </w:tblCellMar>
        <w:tblLook w:val="04A0" w:firstRow="1" w:lastRow="0" w:firstColumn="1" w:lastColumn="0" w:noHBand="0" w:noVBand="1"/>
      </w:tblPr>
      <w:tblGrid>
        <w:gridCol w:w="4320"/>
        <w:gridCol w:w="4320"/>
        <w:gridCol w:w="1440"/>
        <w:gridCol w:w="1440"/>
        <w:gridCol w:w="1300"/>
        <w:gridCol w:w="1280"/>
      </w:tblGrid>
      <w:tr w:rsidR="009242B0" w14:paraId="7B788EE0" w14:textId="77777777">
        <w:trPr>
          <w:trHeight w:val="5720"/>
        </w:trPr>
        <w:tc>
          <w:tcPr>
            <w:tcW w:w="4320" w:type="dxa"/>
            <w:tcBorders>
              <w:top w:val="single" w:sz="8" w:space="0" w:color="95B3D7"/>
              <w:left w:val="single" w:sz="8" w:space="0" w:color="95B3D7"/>
              <w:bottom w:val="single" w:sz="8" w:space="0" w:color="95B3D7"/>
              <w:right w:val="single" w:sz="8" w:space="0" w:color="95B3D7"/>
            </w:tcBorders>
          </w:tcPr>
          <w:p w14:paraId="4B92705A"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4BED1106" w14:textId="77777777" w:rsidR="009242B0" w:rsidRDefault="002A3565">
            <w:pPr>
              <w:spacing w:line="301" w:lineRule="auto"/>
              <w:ind w:left="0" w:right="19" w:firstLine="0"/>
            </w:pPr>
            <w:r>
              <w:rPr>
                <w:sz w:val="18"/>
              </w:rPr>
              <w:t xml:space="preserve">opportunities for Special Education (SPED) teachers and general education teachers supporting SWD. All SPED teachers are encouraged to participate in District provided PD for Math. The DECHS offers supplemental PD to support scaffolding and differentiation to meet the needs of SWDs. Maintain and publish a monthly PD calendar of activities to support SPED teachers in Math. SPED PD will include </w:t>
            </w:r>
            <w:proofErr w:type="spellStart"/>
            <w:r>
              <w:rPr>
                <w:sz w:val="18"/>
              </w:rPr>
              <w:t>i</w:t>
            </w:r>
            <w:proofErr w:type="spellEnd"/>
            <w:r>
              <w:rPr>
                <w:sz w:val="18"/>
              </w:rPr>
              <w:t xml:space="preserve">-Ready- scaffolding and differentiation through a variety of tools within </w:t>
            </w:r>
            <w:proofErr w:type="spellStart"/>
            <w:r>
              <w:rPr>
                <w:sz w:val="18"/>
              </w:rPr>
              <w:t>i</w:t>
            </w:r>
            <w:proofErr w:type="spellEnd"/>
            <w:r>
              <w:rPr>
                <w:sz w:val="18"/>
              </w:rPr>
              <w:t>-Ready, Imagine Learning support, and PD for any other products available to teachers. DECHS will conduct a Fall 2023 and Spring 2024 Math</w:t>
            </w:r>
          </w:p>
          <w:p w14:paraId="60B2F556" w14:textId="77777777" w:rsidR="009242B0" w:rsidRDefault="002A3565">
            <w:pPr>
              <w:spacing w:after="238" w:line="301" w:lineRule="auto"/>
              <w:ind w:left="0" w:firstLine="0"/>
            </w:pPr>
            <w:r>
              <w:rPr>
                <w:sz w:val="18"/>
              </w:rPr>
              <w:t>Institute. SPED Math Institute outside the school day, supporting SPED teachers with math skills instruction to build teacher capacity and support students with scaffolding and differentiation.</w:t>
            </w:r>
          </w:p>
          <w:p w14:paraId="4C7ABC22" w14:textId="77777777" w:rsidR="009242B0" w:rsidRDefault="002A3565">
            <w:pPr>
              <w:ind w:left="0" w:firstLine="0"/>
            </w:pPr>
            <w:r>
              <w:rPr>
                <w:sz w:val="18"/>
              </w:rPr>
              <w:t>The PD may be vendor provided, face to face, Canvas (on-demand), or through a virtual platform. Additional PD will be provided or recommended based on post survey results, classroom observation, and District walk-throughs using Educational Epiphany.</w:t>
            </w:r>
          </w:p>
        </w:tc>
        <w:tc>
          <w:tcPr>
            <w:tcW w:w="1440" w:type="dxa"/>
            <w:tcBorders>
              <w:top w:val="single" w:sz="8" w:space="0" w:color="95B3D7"/>
              <w:left w:val="single" w:sz="8" w:space="0" w:color="95B3D7"/>
              <w:bottom w:val="single" w:sz="8" w:space="0" w:color="95B3D7"/>
              <w:right w:val="single" w:sz="8" w:space="0" w:color="95B3D7"/>
            </w:tcBorders>
          </w:tcPr>
          <w:p w14:paraId="1B9040AA"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080D8B35"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0AA234BE"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0BCE1141" w14:textId="77777777" w:rsidR="009242B0" w:rsidRDefault="009242B0">
            <w:pPr>
              <w:spacing w:after="160"/>
              <w:ind w:left="0" w:firstLine="0"/>
            </w:pPr>
          </w:p>
        </w:tc>
      </w:tr>
      <w:tr w:rsidR="009242B0" w14:paraId="6CE2B652" w14:textId="77777777">
        <w:trPr>
          <w:trHeight w:val="1780"/>
        </w:trPr>
        <w:tc>
          <w:tcPr>
            <w:tcW w:w="4320" w:type="dxa"/>
            <w:tcBorders>
              <w:top w:val="single" w:sz="8" w:space="0" w:color="95B3D7"/>
              <w:left w:val="single" w:sz="8" w:space="0" w:color="95B3D7"/>
              <w:bottom w:val="single" w:sz="8" w:space="0" w:color="95B3D7"/>
              <w:right w:val="single" w:sz="8" w:space="0" w:color="95B3D7"/>
            </w:tcBorders>
          </w:tcPr>
          <w:p w14:paraId="5B0E2447"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4892B034" w14:textId="77777777" w:rsidR="009242B0" w:rsidRDefault="002A3565">
            <w:pPr>
              <w:spacing w:after="36"/>
              <w:ind w:left="0" w:firstLine="0"/>
            </w:pPr>
            <w:r>
              <w:rPr>
                <w:b/>
                <w:sz w:val="18"/>
              </w:rPr>
              <w:t>[A 2.2.4] District Learning Day</w:t>
            </w:r>
          </w:p>
          <w:p w14:paraId="3E7E90C2" w14:textId="77777777" w:rsidR="009242B0" w:rsidRDefault="002A3565">
            <w:pPr>
              <w:ind w:left="0" w:firstLine="0"/>
            </w:pPr>
            <w:r>
              <w:rPr>
                <w:sz w:val="18"/>
              </w:rPr>
              <w:t>Continue to provide differentiated professional development for SPED, ESL, and General Education Math teachers during each semester's District Learning Day that focuses on building students' foundational skills and addressing grade level math standards.</w:t>
            </w:r>
          </w:p>
        </w:tc>
        <w:tc>
          <w:tcPr>
            <w:tcW w:w="1440" w:type="dxa"/>
            <w:tcBorders>
              <w:top w:val="single" w:sz="8" w:space="0" w:color="95B3D7"/>
              <w:left w:val="single" w:sz="8" w:space="0" w:color="95B3D7"/>
              <w:bottom w:val="single" w:sz="8" w:space="0" w:color="95B3D7"/>
              <w:right w:val="single" w:sz="8" w:space="0" w:color="95B3D7"/>
            </w:tcBorders>
          </w:tcPr>
          <w:p w14:paraId="18844276" w14:textId="77777777" w:rsidR="009242B0" w:rsidRDefault="002A3565">
            <w:pPr>
              <w:spacing w:line="301" w:lineRule="auto"/>
              <w:ind w:left="0" w:firstLine="0"/>
            </w:pPr>
            <w:r>
              <w:rPr>
                <w:sz w:val="18"/>
              </w:rPr>
              <w:t>A. Maples, R. Addison, D. Harris, C.</w:t>
            </w:r>
          </w:p>
          <w:p w14:paraId="24F6767F" w14:textId="77777777" w:rsidR="009242B0" w:rsidRDefault="002A3565">
            <w:pPr>
              <w:ind w:left="0" w:firstLine="0"/>
            </w:pPr>
            <w:r>
              <w:rPr>
                <w:sz w:val="18"/>
              </w:rPr>
              <w:t>Richardson</w:t>
            </w:r>
          </w:p>
        </w:tc>
        <w:tc>
          <w:tcPr>
            <w:tcW w:w="1440" w:type="dxa"/>
            <w:tcBorders>
              <w:top w:val="single" w:sz="8" w:space="0" w:color="95B3D7"/>
              <w:left w:val="single" w:sz="8" w:space="0" w:color="95B3D7"/>
              <w:bottom w:val="single" w:sz="8" w:space="0" w:color="95B3D7"/>
              <w:right w:val="single" w:sz="8" w:space="0" w:color="95B3D7"/>
            </w:tcBorders>
          </w:tcPr>
          <w:p w14:paraId="1E2CA082" w14:textId="77777777" w:rsidR="009242B0" w:rsidRDefault="002A3565">
            <w:pPr>
              <w:ind w:left="0" w:firstLine="0"/>
            </w:pPr>
            <w:r>
              <w:rPr>
                <w:sz w:val="18"/>
              </w:rPr>
              <w:t>03/31/2025</w:t>
            </w:r>
          </w:p>
        </w:tc>
        <w:tc>
          <w:tcPr>
            <w:tcW w:w="1300" w:type="dxa"/>
            <w:tcBorders>
              <w:top w:val="single" w:sz="8" w:space="0" w:color="95B3D7"/>
              <w:left w:val="single" w:sz="8" w:space="0" w:color="95B3D7"/>
              <w:bottom w:val="single" w:sz="8" w:space="0" w:color="95B3D7"/>
              <w:right w:val="single" w:sz="8" w:space="0" w:color="95B3D7"/>
            </w:tcBorders>
          </w:tcPr>
          <w:p w14:paraId="311661CF"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42B32016" w14:textId="77777777" w:rsidR="009242B0" w:rsidRDefault="009242B0">
            <w:pPr>
              <w:spacing w:after="160"/>
              <w:ind w:left="0" w:firstLine="0"/>
            </w:pPr>
          </w:p>
        </w:tc>
      </w:tr>
      <w:tr w:rsidR="009242B0" w14:paraId="6FF48A8B" w14:textId="77777777">
        <w:trPr>
          <w:trHeight w:val="1540"/>
        </w:trPr>
        <w:tc>
          <w:tcPr>
            <w:tcW w:w="4320" w:type="dxa"/>
            <w:tcBorders>
              <w:top w:val="single" w:sz="8" w:space="0" w:color="95B3D7"/>
              <w:left w:val="single" w:sz="8" w:space="0" w:color="95B3D7"/>
              <w:bottom w:val="single" w:sz="8" w:space="0" w:color="95B3D7"/>
              <w:right w:val="single" w:sz="8" w:space="0" w:color="95B3D7"/>
            </w:tcBorders>
          </w:tcPr>
          <w:p w14:paraId="507948D2"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57EB82D2" w14:textId="77777777" w:rsidR="009242B0" w:rsidRDefault="002A3565">
            <w:pPr>
              <w:ind w:left="0" w:firstLine="0"/>
            </w:pPr>
            <w:r>
              <w:rPr>
                <w:b/>
                <w:sz w:val="18"/>
              </w:rPr>
              <w:t xml:space="preserve">[A 2.2.5] Targeted Professional Development </w:t>
            </w:r>
            <w:r>
              <w:rPr>
                <w:sz w:val="18"/>
              </w:rPr>
              <w:t>Implement Teacher Development Week professional learning model to support content teachers with implementation of the curriculum, usage of the curricular resources, and review of assessment results.</w:t>
            </w:r>
          </w:p>
        </w:tc>
        <w:tc>
          <w:tcPr>
            <w:tcW w:w="1440" w:type="dxa"/>
            <w:tcBorders>
              <w:top w:val="single" w:sz="8" w:space="0" w:color="95B3D7"/>
              <w:left w:val="single" w:sz="8" w:space="0" w:color="95B3D7"/>
              <w:bottom w:val="single" w:sz="8" w:space="0" w:color="95B3D7"/>
              <w:right w:val="single" w:sz="8" w:space="0" w:color="95B3D7"/>
            </w:tcBorders>
          </w:tcPr>
          <w:p w14:paraId="010686AA" w14:textId="77777777" w:rsidR="009242B0" w:rsidRDefault="002A3565">
            <w:pPr>
              <w:spacing w:after="20"/>
              <w:ind w:left="0" w:firstLine="0"/>
            </w:pPr>
            <w:r>
              <w:rPr>
                <w:sz w:val="18"/>
              </w:rPr>
              <w:t>A. Maples, R.</w:t>
            </w:r>
          </w:p>
          <w:p w14:paraId="7268C919" w14:textId="77777777" w:rsidR="009242B0" w:rsidRDefault="002A3565">
            <w:pPr>
              <w:ind w:left="0" w:firstLine="0"/>
            </w:pPr>
            <w:r>
              <w:rPr>
                <w:sz w:val="18"/>
              </w:rPr>
              <w:t>Addison</w:t>
            </w:r>
          </w:p>
        </w:tc>
        <w:tc>
          <w:tcPr>
            <w:tcW w:w="1440" w:type="dxa"/>
            <w:tcBorders>
              <w:top w:val="single" w:sz="8" w:space="0" w:color="95B3D7"/>
              <w:left w:val="single" w:sz="8" w:space="0" w:color="95B3D7"/>
              <w:bottom w:val="single" w:sz="8" w:space="0" w:color="95B3D7"/>
              <w:right w:val="single" w:sz="8" w:space="0" w:color="95B3D7"/>
            </w:tcBorders>
          </w:tcPr>
          <w:p w14:paraId="38F7BDC4" w14:textId="77777777" w:rsidR="009242B0" w:rsidRDefault="002A3565">
            <w:pPr>
              <w:ind w:left="0" w:firstLine="0"/>
            </w:pPr>
            <w:r>
              <w:rPr>
                <w:sz w:val="18"/>
              </w:rPr>
              <w:t>06/06/2025</w:t>
            </w:r>
          </w:p>
        </w:tc>
        <w:tc>
          <w:tcPr>
            <w:tcW w:w="1300" w:type="dxa"/>
            <w:tcBorders>
              <w:top w:val="single" w:sz="8" w:space="0" w:color="95B3D7"/>
              <w:left w:val="single" w:sz="8" w:space="0" w:color="95B3D7"/>
              <w:bottom w:val="single" w:sz="8" w:space="0" w:color="95B3D7"/>
              <w:right w:val="single" w:sz="8" w:space="0" w:color="95B3D7"/>
            </w:tcBorders>
          </w:tcPr>
          <w:p w14:paraId="1337ECFC"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638B3EC9" w14:textId="77777777" w:rsidR="009242B0" w:rsidRDefault="009242B0">
            <w:pPr>
              <w:spacing w:after="160"/>
              <w:ind w:left="0" w:firstLine="0"/>
            </w:pPr>
          </w:p>
        </w:tc>
      </w:tr>
      <w:tr w:rsidR="009242B0" w14:paraId="0EF7B17B" w14:textId="77777777">
        <w:trPr>
          <w:trHeight w:val="1080"/>
        </w:trPr>
        <w:tc>
          <w:tcPr>
            <w:tcW w:w="4320" w:type="dxa"/>
            <w:tcBorders>
              <w:top w:val="single" w:sz="8" w:space="0" w:color="95B3D7"/>
              <w:left w:val="single" w:sz="8" w:space="0" w:color="95B3D7"/>
              <w:bottom w:val="single" w:sz="8" w:space="0" w:color="95B3D7"/>
              <w:right w:val="single" w:sz="8" w:space="0" w:color="95B3D7"/>
            </w:tcBorders>
          </w:tcPr>
          <w:p w14:paraId="1373FB6C"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63811AB3" w14:textId="77777777" w:rsidR="009242B0" w:rsidRDefault="002A3565">
            <w:pPr>
              <w:spacing w:after="20"/>
              <w:ind w:left="0" w:firstLine="0"/>
            </w:pPr>
            <w:r>
              <w:rPr>
                <w:b/>
                <w:sz w:val="18"/>
              </w:rPr>
              <w:t xml:space="preserve">[A 2.2.6] </w:t>
            </w:r>
            <w:r>
              <w:rPr>
                <w:b/>
                <w:sz w:val="18"/>
              </w:rPr>
              <w:t>Future Black Male Teachers of</w:t>
            </w:r>
          </w:p>
          <w:p w14:paraId="6AEA3545" w14:textId="77777777" w:rsidR="009242B0" w:rsidRDefault="002A3565">
            <w:pPr>
              <w:spacing w:after="30"/>
              <w:ind w:left="0" w:firstLine="0"/>
            </w:pPr>
            <w:r>
              <w:rPr>
                <w:b/>
                <w:sz w:val="18"/>
              </w:rPr>
              <w:t>Memphis</w:t>
            </w:r>
          </w:p>
          <w:p w14:paraId="360A75A7" w14:textId="77777777" w:rsidR="009242B0" w:rsidRDefault="002A3565">
            <w:pPr>
              <w:ind w:left="0" w:firstLine="0"/>
            </w:pPr>
            <w:r>
              <w:rPr>
                <w:sz w:val="18"/>
              </w:rPr>
              <w:t>Continue annual recruitment, retainment, and support of African American (AA) male teachers to</w:t>
            </w:r>
          </w:p>
        </w:tc>
        <w:tc>
          <w:tcPr>
            <w:tcW w:w="1440" w:type="dxa"/>
            <w:tcBorders>
              <w:top w:val="single" w:sz="8" w:space="0" w:color="95B3D7"/>
              <w:left w:val="single" w:sz="8" w:space="0" w:color="95B3D7"/>
              <w:bottom w:val="single" w:sz="8" w:space="0" w:color="95B3D7"/>
              <w:right w:val="single" w:sz="8" w:space="0" w:color="95B3D7"/>
            </w:tcBorders>
          </w:tcPr>
          <w:p w14:paraId="4A505C90" w14:textId="77777777" w:rsidR="009242B0" w:rsidRDefault="002A3565">
            <w:pPr>
              <w:ind w:left="0" w:firstLine="0"/>
            </w:pPr>
            <w:r>
              <w:rPr>
                <w:sz w:val="18"/>
              </w:rPr>
              <w:t>M. Lowe</w:t>
            </w:r>
          </w:p>
        </w:tc>
        <w:tc>
          <w:tcPr>
            <w:tcW w:w="1440" w:type="dxa"/>
            <w:tcBorders>
              <w:top w:val="single" w:sz="8" w:space="0" w:color="95B3D7"/>
              <w:left w:val="single" w:sz="8" w:space="0" w:color="95B3D7"/>
              <w:bottom w:val="single" w:sz="8" w:space="0" w:color="95B3D7"/>
              <w:right w:val="single" w:sz="8" w:space="0" w:color="95B3D7"/>
            </w:tcBorders>
          </w:tcPr>
          <w:p w14:paraId="07FBD270" w14:textId="77777777" w:rsidR="009242B0" w:rsidRDefault="002A3565">
            <w:pPr>
              <w:ind w:left="0" w:firstLine="0"/>
            </w:pPr>
            <w:r>
              <w:rPr>
                <w:sz w:val="18"/>
              </w:rPr>
              <w:t>04/30/2025</w:t>
            </w:r>
          </w:p>
        </w:tc>
        <w:tc>
          <w:tcPr>
            <w:tcW w:w="1300" w:type="dxa"/>
            <w:tcBorders>
              <w:top w:val="single" w:sz="8" w:space="0" w:color="95B3D7"/>
              <w:left w:val="single" w:sz="8" w:space="0" w:color="95B3D7"/>
              <w:bottom w:val="single" w:sz="8" w:space="0" w:color="95B3D7"/>
              <w:right w:val="single" w:sz="8" w:space="0" w:color="95B3D7"/>
            </w:tcBorders>
          </w:tcPr>
          <w:p w14:paraId="62C4C929"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326605C2" w14:textId="77777777" w:rsidR="009242B0" w:rsidRDefault="009242B0">
            <w:pPr>
              <w:spacing w:after="160"/>
              <w:ind w:left="0" w:firstLine="0"/>
            </w:pPr>
          </w:p>
        </w:tc>
      </w:tr>
    </w:tbl>
    <w:p w14:paraId="4F607288" w14:textId="77777777" w:rsidR="009242B0" w:rsidRDefault="009242B0">
      <w:pPr>
        <w:ind w:left="-1440" w:right="14400" w:firstLine="0"/>
      </w:pPr>
    </w:p>
    <w:tbl>
      <w:tblPr>
        <w:tblStyle w:val="TableGrid"/>
        <w:tblW w:w="14100" w:type="dxa"/>
        <w:tblInd w:w="-690" w:type="dxa"/>
        <w:tblCellMar>
          <w:top w:w="45" w:type="dxa"/>
          <w:left w:w="114" w:type="dxa"/>
          <w:bottom w:w="32" w:type="dxa"/>
          <w:right w:w="104" w:type="dxa"/>
        </w:tblCellMar>
        <w:tblLook w:val="04A0" w:firstRow="1" w:lastRow="0" w:firstColumn="1" w:lastColumn="0" w:noHBand="0" w:noVBand="1"/>
      </w:tblPr>
      <w:tblGrid>
        <w:gridCol w:w="4320"/>
        <w:gridCol w:w="4320"/>
        <w:gridCol w:w="1440"/>
        <w:gridCol w:w="1440"/>
        <w:gridCol w:w="1300"/>
        <w:gridCol w:w="1280"/>
      </w:tblGrid>
      <w:tr w:rsidR="009242B0" w14:paraId="79B4A882" w14:textId="77777777">
        <w:trPr>
          <w:trHeight w:val="1200"/>
        </w:trPr>
        <w:tc>
          <w:tcPr>
            <w:tcW w:w="4320" w:type="dxa"/>
            <w:tcBorders>
              <w:top w:val="single" w:sz="8" w:space="0" w:color="95B3D7"/>
              <w:left w:val="single" w:sz="8" w:space="0" w:color="95B3D7"/>
              <w:bottom w:val="single" w:sz="8" w:space="0" w:color="95B3D7"/>
              <w:right w:val="single" w:sz="8" w:space="0" w:color="95B3D7"/>
            </w:tcBorders>
          </w:tcPr>
          <w:p w14:paraId="4216A3BF"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7994B624" w14:textId="77777777" w:rsidR="009242B0" w:rsidRDefault="002A3565">
            <w:pPr>
              <w:ind w:left="0" w:firstLine="0"/>
            </w:pPr>
            <w:r>
              <w:rPr>
                <w:sz w:val="18"/>
              </w:rPr>
              <w:t>increase instructional engagement of AA male students by building a culture of learning. Various learning sessions will be held (September - April) to support AA male teachers in cultivating positive relationships and culturally relevant pedagogy.</w:t>
            </w:r>
          </w:p>
        </w:tc>
        <w:tc>
          <w:tcPr>
            <w:tcW w:w="1440" w:type="dxa"/>
            <w:tcBorders>
              <w:top w:val="single" w:sz="8" w:space="0" w:color="95B3D7"/>
              <w:left w:val="single" w:sz="8" w:space="0" w:color="95B3D7"/>
              <w:bottom w:val="single" w:sz="8" w:space="0" w:color="95B3D7"/>
              <w:right w:val="single" w:sz="8" w:space="0" w:color="95B3D7"/>
            </w:tcBorders>
          </w:tcPr>
          <w:p w14:paraId="591C8886"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36AE69DA"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5C1F9C9F"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43C86417" w14:textId="77777777" w:rsidR="009242B0" w:rsidRDefault="009242B0">
            <w:pPr>
              <w:spacing w:after="160"/>
              <w:ind w:left="0" w:firstLine="0"/>
            </w:pPr>
          </w:p>
        </w:tc>
      </w:tr>
      <w:tr w:rsidR="009242B0" w14:paraId="0262FCE2" w14:textId="77777777">
        <w:trPr>
          <w:trHeight w:val="2020"/>
        </w:trPr>
        <w:tc>
          <w:tcPr>
            <w:tcW w:w="4320" w:type="dxa"/>
            <w:tcBorders>
              <w:top w:val="single" w:sz="8" w:space="0" w:color="95B3D7"/>
              <w:left w:val="single" w:sz="8" w:space="0" w:color="95B3D7"/>
              <w:bottom w:val="single" w:sz="8" w:space="0" w:color="95B3D7"/>
              <w:right w:val="single" w:sz="8" w:space="0" w:color="95B3D7"/>
            </w:tcBorders>
          </w:tcPr>
          <w:p w14:paraId="22B1817C"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0EC12813" w14:textId="77777777" w:rsidR="009242B0" w:rsidRDefault="002A3565">
            <w:pPr>
              <w:ind w:left="0" w:firstLine="0"/>
            </w:pPr>
            <w:r>
              <w:rPr>
                <w:b/>
                <w:sz w:val="18"/>
              </w:rPr>
              <w:t xml:space="preserve">[A 2.2.7] Parent and Community Engagement </w:t>
            </w:r>
            <w:r>
              <w:rPr>
                <w:sz w:val="18"/>
              </w:rPr>
              <w:t>Offer regular family forums for parents and community members to learn about the State curriculum, math strategies being used, and grade level performance indicators. The Department of Family and Community Engagement will host these learning opportunities to provide parents with supports and tools to help their children.</w:t>
            </w:r>
          </w:p>
        </w:tc>
        <w:tc>
          <w:tcPr>
            <w:tcW w:w="1440" w:type="dxa"/>
            <w:tcBorders>
              <w:top w:val="single" w:sz="8" w:space="0" w:color="95B3D7"/>
              <w:left w:val="single" w:sz="8" w:space="0" w:color="95B3D7"/>
              <w:bottom w:val="single" w:sz="8" w:space="0" w:color="95B3D7"/>
              <w:right w:val="single" w:sz="8" w:space="0" w:color="95B3D7"/>
            </w:tcBorders>
          </w:tcPr>
          <w:p w14:paraId="232B12F5" w14:textId="77777777" w:rsidR="009242B0" w:rsidRDefault="002A3565">
            <w:pPr>
              <w:ind w:left="0" w:firstLine="0"/>
            </w:pPr>
            <w:r>
              <w:rPr>
                <w:sz w:val="18"/>
              </w:rPr>
              <w:t>S. Payne</w:t>
            </w:r>
          </w:p>
        </w:tc>
        <w:tc>
          <w:tcPr>
            <w:tcW w:w="1440" w:type="dxa"/>
            <w:tcBorders>
              <w:top w:val="single" w:sz="8" w:space="0" w:color="95B3D7"/>
              <w:left w:val="single" w:sz="8" w:space="0" w:color="95B3D7"/>
              <w:bottom w:val="single" w:sz="8" w:space="0" w:color="95B3D7"/>
              <w:right w:val="single" w:sz="8" w:space="0" w:color="95B3D7"/>
            </w:tcBorders>
          </w:tcPr>
          <w:p w14:paraId="4683015E" w14:textId="77777777" w:rsidR="009242B0" w:rsidRDefault="002A3565">
            <w:pPr>
              <w:ind w:left="0" w:firstLine="0"/>
            </w:pPr>
            <w:r>
              <w:rPr>
                <w:sz w:val="18"/>
              </w:rPr>
              <w:t>06/28/2025</w:t>
            </w:r>
          </w:p>
        </w:tc>
        <w:tc>
          <w:tcPr>
            <w:tcW w:w="1300" w:type="dxa"/>
            <w:tcBorders>
              <w:top w:val="single" w:sz="8" w:space="0" w:color="95B3D7"/>
              <w:left w:val="single" w:sz="8" w:space="0" w:color="95B3D7"/>
              <w:bottom w:val="single" w:sz="8" w:space="0" w:color="95B3D7"/>
              <w:right w:val="single" w:sz="8" w:space="0" w:color="95B3D7"/>
            </w:tcBorders>
          </w:tcPr>
          <w:p w14:paraId="2AD84E1D"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473975A4" w14:textId="77777777" w:rsidR="009242B0" w:rsidRDefault="009242B0">
            <w:pPr>
              <w:spacing w:after="160"/>
              <w:ind w:left="0" w:firstLine="0"/>
            </w:pPr>
          </w:p>
        </w:tc>
      </w:tr>
      <w:tr w:rsidR="009242B0" w14:paraId="62619142" w14:textId="77777777">
        <w:trPr>
          <w:trHeight w:val="6540"/>
        </w:trPr>
        <w:tc>
          <w:tcPr>
            <w:tcW w:w="4320" w:type="dxa"/>
            <w:tcBorders>
              <w:top w:val="single" w:sz="8" w:space="0" w:color="95B3D7"/>
              <w:left w:val="single" w:sz="8" w:space="0" w:color="95B3D7"/>
              <w:bottom w:val="single" w:sz="8" w:space="0" w:color="95B3D7"/>
              <w:right w:val="single" w:sz="8" w:space="0" w:color="95B3D7"/>
            </w:tcBorders>
            <w:vAlign w:val="bottom"/>
          </w:tcPr>
          <w:p w14:paraId="2A8C1796" w14:textId="77777777" w:rsidR="009242B0" w:rsidRDefault="002A3565">
            <w:pPr>
              <w:spacing w:after="20"/>
              <w:ind w:left="0" w:firstLine="0"/>
            </w:pPr>
            <w:r>
              <w:rPr>
                <w:b/>
                <w:sz w:val="18"/>
              </w:rPr>
              <w:lastRenderedPageBreak/>
              <w:t>[S 2.3] Targeted Interventions and Personalized</w:t>
            </w:r>
          </w:p>
          <w:p w14:paraId="5B7192C9" w14:textId="77777777" w:rsidR="009242B0" w:rsidRDefault="002A3565">
            <w:pPr>
              <w:spacing w:after="30"/>
              <w:ind w:left="0" w:firstLine="0"/>
            </w:pPr>
            <w:r>
              <w:rPr>
                <w:b/>
                <w:sz w:val="18"/>
              </w:rPr>
              <w:t>Learning,</w:t>
            </w:r>
          </w:p>
          <w:p w14:paraId="2F1909D4" w14:textId="77777777" w:rsidR="009242B0" w:rsidRDefault="002A3565">
            <w:pPr>
              <w:spacing w:after="238" w:line="301" w:lineRule="auto"/>
              <w:ind w:left="0" w:firstLine="0"/>
            </w:pPr>
            <w:r>
              <w:rPr>
                <w:sz w:val="18"/>
              </w:rPr>
              <w:t>Provide academic interventions, personalized learning activities, an individualized learning pace, and various instructional approaches designed to meet the needs of specific learners to improve student achievement.</w:t>
            </w:r>
          </w:p>
          <w:p w14:paraId="6E9AD790" w14:textId="77777777" w:rsidR="009242B0" w:rsidRDefault="002A3565">
            <w:pPr>
              <w:spacing w:after="274"/>
              <w:ind w:left="0" w:firstLine="0"/>
            </w:pPr>
            <w:r>
              <w:rPr>
                <w:sz w:val="18"/>
              </w:rPr>
              <w:t>** **</w:t>
            </w:r>
          </w:p>
          <w:p w14:paraId="454CAF71" w14:textId="77777777" w:rsidR="009242B0" w:rsidRDefault="002A3565">
            <w:pPr>
              <w:spacing w:after="274"/>
              <w:ind w:left="0" w:firstLine="0"/>
            </w:pPr>
            <w:r>
              <w:rPr>
                <w:sz w:val="18"/>
              </w:rPr>
              <w:t>** **</w:t>
            </w:r>
          </w:p>
          <w:p w14:paraId="29F34CE8" w14:textId="77777777" w:rsidR="009242B0" w:rsidRDefault="002A3565">
            <w:pPr>
              <w:spacing w:after="36"/>
              <w:ind w:left="0" w:firstLine="0"/>
            </w:pPr>
            <w:r>
              <w:rPr>
                <w:b/>
                <w:sz w:val="18"/>
              </w:rPr>
              <w:t>Benchmark Indicator</w:t>
            </w:r>
          </w:p>
          <w:p w14:paraId="75DA255D" w14:textId="77777777" w:rsidR="009242B0" w:rsidRDefault="002A3565">
            <w:pPr>
              <w:spacing w:after="36"/>
              <w:ind w:left="0" w:firstLine="0"/>
            </w:pPr>
            <w:r>
              <w:rPr>
                <w:sz w:val="18"/>
              </w:rPr>
              <w:t>Students should perform at or above 70% on</w:t>
            </w:r>
          </w:p>
          <w:p w14:paraId="4CD84CC2" w14:textId="77777777" w:rsidR="009242B0" w:rsidRDefault="002A3565">
            <w:pPr>
              <w:spacing w:after="238" w:line="301" w:lineRule="auto"/>
              <w:ind w:left="0" w:right="10" w:firstLine="0"/>
            </w:pPr>
            <w:r>
              <w:rPr>
                <w:sz w:val="18"/>
              </w:rPr>
              <w:t>District Formative Assessments (Fall, Winter and Spring) which align with core instructional standards for the specific quarter.</w:t>
            </w:r>
          </w:p>
          <w:p w14:paraId="21057E94" w14:textId="77777777" w:rsidR="009242B0" w:rsidRDefault="002A3565">
            <w:pPr>
              <w:spacing w:after="236" w:line="296" w:lineRule="auto"/>
              <w:ind w:left="0" w:firstLine="0"/>
            </w:pPr>
            <w:r>
              <w:rPr>
                <w:sz w:val="18"/>
              </w:rPr>
              <w:t>Monthly progress monitoring data review of students' performance in targeted intervention (</w:t>
            </w:r>
            <w:proofErr w:type="spellStart"/>
            <w:r>
              <w:rPr>
                <w:sz w:val="18"/>
              </w:rPr>
              <w:t>i</w:t>
            </w:r>
            <w:proofErr w:type="spellEnd"/>
            <w:r>
              <w:rPr>
                <w:sz w:val="18"/>
              </w:rPr>
              <w:t xml:space="preserve">-Ready) to determine next steps of intervention support </w:t>
            </w:r>
            <w:proofErr w:type="gramStart"/>
            <w:r>
              <w:rPr>
                <w:sz w:val="18"/>
              </w:rPr>
              <w:t>in an effort to</w:t>
            </w:r>
            <w:proofErr w:type="gramEnd"/>
            <w:r>
              <w:rPr>
                <w:sz w:val="18"/>
              </w:rPr>
              <w:t xml:space="preserve"> move them to grade level performance.</w:t>
            </w:r>
          </w:p>
          <w:p w14:paraId="6AD5ADE8" w14:textId="77777777" w:rsidR="009242B0" w:rsidRDefault="002A3565">
            <w:pPr>
              <w:ind w:left="0" w:firstLine="0"/>
            </w:pPr>
            <w:r>
              <w:rPr>
                <w:sz w:val="18"/>
              </w:rPr>
              <w:t>Weekly review of grade reports for students enrolled in summer learning opportunities to monitor and adjust the effectiveness of the learning</w:t>
            </w:r>
          </w:p>
        </w:tc>
        <w:tc>
          <w:tcPr>
            <w:tcW w:w="4320" w:type="dxa"/>
            <w:tcBorders>
              <w:top w:val="single" w:sz="8" w:space="0" w:color="95B3D7"/>
              <w:left w:val="single" w:sz="8" w:space="0" w:color="95B3D7"/>
              <w:bottom w:val="single" w:sz="8" w:space="0" w:color="95B3D7"/>
              <w:right w:val="single" w:sz="8" w:space="0" w:color="95B3D7"/>
            </w:tcBorders>
          </w:tcPr>
          <w:p w14:paraId="227D9BB0" w14:textId="77777777" w:rsidR="009242B0" w:rsidRDefault="002A3565">
            <w:pPr>
              <w:spacing w:after="36"/>
              <w:ind w:left="0" w:firstLine="0"/>
            </w:pPr>
            <w:r>
              <w:rPr>
                <w:b/>
                <w:sz w:val="18"/>
              </w:rPr>
              <w:t>[A 2.3.1] Response to Instruction and</w:t>
            </w:r>
          </w:p>
          <w:p w14:paraId="47CA72E6" w14:textId="77777777" w:rsidR="009242B0" w:rsidRDefault="002A3565">
            <w:pPr>
              <w:spacing w:after="36"/>
              <w:ind w:left="0" w:firstLine="0"/>
            </w:pPr>
            <w:r>
              <w:rPr>
                <w:b/>
                <w:sz w:val="18"/>
              </w:rPr>
              <w:t>Intervention (RTI2)</w:t>
            </w:r>
          </w:p>
          <w:p w14:paraId="3CA6B1BA" w14:textId="77777777" w:rsidR="009242B0" w:rsidRDefault="002A3565">
            <w:pPr>
              <w:spacing w:line="301" w:lineRule="auto"/>
              <w:ind w:left="0" w:firstLine="0"/>
            </w:pPr>
            <w:r>
              <w:rPr>
                <w:sz w:val="18"/>
              </w:rPr>
              <w:t>Administer a universal screener (Fall, Winter, and Spring) to identify students who need more intensive instructional support via Tier 2 and Tier 3 intervention. Following the universal screener, students performing below the 25th percentile are referred to the data team to determine specific deficits in math problem-solving, calculations, and numeracy. Intervention plans are created and monitored to determine student progress.</w:t>
            </w:r>
          </w:p>
          <w:p w14:paraId="61FD140B" w14:textId="77777777" w:rsidR="009242B0" w:rsidRDefault="002A3565">
            <w:pPr>
              <w:ind w:left="0" w:firstLine="0"/>
            </w:pPr>
            <w:r>
              <w:rPr>
                <w:sz w:val="18"/>
              </w:rPr>
              <w:t>Implementation monitoring is ongoing, and student progress is reviewed every 23 days. Interventions provided for students are adjusted based on student performance in the deficit area.</w:t>
            </w:r>
          </w:p>
        </w:tc>
        <w:tc>
          <w:tcPr>
            <w:tcW w:w="1440" w:type="dxa"/>
            <w:tcBorders>
              <w:top w:val="single" w:sz="8" w:space="0" w:color="95B3D7"/>
              <w:left w:val="single" w:sz="8" w:space="0" w:color="95B3D7"/>
              <w:bottom w:val="single" w:sz="8" w:space="0" w:color="95B3D7"/>
              <w:right w:val="single" w:sz="8" w:space="0" w:color="95B3D7"/>
            </w:tcBorders>
          </w:tcPr>
          <w:p w14:paraId="44F6E447" w14:textId="77777777" w:rsidR="009242B0" w:rsidRDefault="002A3565">
            <w:pPr>
              <w:ind w:left="0" w:firstLine="0"/>
            </w:pPr>
            <w:r>
              <w:rPr>
                <w:sz w:val="18"/>
              </w:rPr>
              <w:t>E. Vuoso</w:t>
            </w:r>
          </w:p>
        </w:tc>
        <w:tc>
          <w:tcPr>
            <w:tcW w:w="1440" w:type="dxa"/>
            <w:tcBorders>
              <w:top w:val="single" w:sz="8" w:space="0" w:color="95B3D7"/>
              <w:left w:val="single" w:sz="8" w:space="0" w:color="95B3D7"/>
              <w:bottom w:val="single" w:sz="8" w:space="0" w:color="95B3D7"/>
              <w:right w:val="single" w:sz="8" w:space="0" w:color="95B3D7"/>
            </w:tcBorders>
          </w:tcPr>
          <w:p w14:paraId="4EA0626A" w14:textId="77777777" w:rsidR="009242B0" w:rsidRDefault="002A3565">
            <w:pPr>
              <w:ind w:left="0" w:firstLine="0"/>
            </w:pPr>
            <w:r>
              <w:rPr>
                <w:sz w:val="18"/>
              </w:rPr>
              <w:t>03/31/2025</w:t>
            </w:r>
          </w:p>
        </w:tc>
        <w:tc>
          <w:tcPr>
            <w:tcW w:w="1300" w:type="dxa"/>
            <w:tcBorders>
              <w:top w:val="single" w:sz="8" w:space="0" w:color="95B3D7"/>
              <w:left w:val="single" w:sz="8" w:space="0" w:color="95B3D7"/>
              <w:bottom w:val="single" w:sz="8" w:space="0" w:color="95B3D7"/>
              <w:right w:val="single" w:sz="8" w:space="0" w:color="95B3D7"/>
            </w:tcBorders>
          </w:tcPr>
          <w:p w14:paraId="79EC688D"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7D73E693" w14:textId="77777777" w:rsidR="009242B0" w:rsidRDefault="009242B0">
            <w:pPr>
              <w:spacing w:after="160"/>
              <w:ind w:left="0" w:firstLine="0"/>
            </w:pPr>
          </w:p>
        </w:tc>
      </w:tr>
    </w:tbl>
    <w:p w14:paraId="540E748E" w14:textId="77777777" w:rsidR="009242B0" w:rsidRDefault="009242B0">
      <w:pPr>
        <w:ind w:left="-1440" w:right="14400" w:firstLine="0"/>
      </w:pPr>
    </w:p>
    <w:tbl>
      <w:tblPr>
        <w:tblStyle w:val="TableGrid"/>
        <w:tblW w:w="14100" w:type="dxa"/>
        <w:tblInd w:w="-688" w:type="dxa"/>
        <w:tblCellMar>
          <w:top w:w="45" w:type="dxa"/>
          <w:left w:w="112" w:type="dxa"/>
          <w:bottom w:w="27" w:type="dxa"/>
          <w:right w:w="110" w:type="dxa"/>
        </w:tblCellMar>
        <w:tblLook w:val="04A0" w:firstRow="1" w:lastRow="0" w:firstColumn="1" w:lastColumn="0" w:noHBand="0" w:noVBand="1"/>
      </w:tblPr>
      <w:tblGrid>
        <w:gridCol w:w="4318"/>
        <w:gridCol w:w="4320"/>
        <w:gridCol w:w="1440"/>
        <w:gridCol w:w="1440"/>
        <w:gridCol w:w="1300"/>
        <w:gridCol w:w="1282"/>
      </w:tblGrid>
      <w:tr w:rsidR="009242B0" w14:paraId="318B3F8E" w14:textId="77777777">
        <w:trPr>
          <w:trHeight w:val="480"/>
        </w:trPr>
        <w:tc>
          <w:tcPr>
            <w:tcW w:w="4318" w:type="dxa"/>
            <w:tcBorders>
              <w:top w:val="single" w:sz="8" w:space="0" w:color="95B3D7"/>
              <w:left w:val="single" w:sz="8" w:space="0" w:color="95B3D7"/>
              <w:bottom w:val="single" w:sz="8" w:space="0" w:color="95B3D7"/>
              <w:right w:val="single" w:sz="8" w:space="0" w:color="95B3D7"/>
            </w:tcBorders>
          </w:tcPr>
          <w:p w14:paraId="499A54C9" w14:textId="77777777" w:rsidR="009242B0" w:rsidRDefault="002A3565">
            <w:pPr>
              <w:ind w:left="0" w:firstLine="0"/>
            </w:pPr>
            <w:r>
              <w:rPr>
                <w:sz w:val="18"/>
              </w:rPr>
              <w:t>opportunity and the impact on student learning and content delivery.</w:t>
            </w:r>
          </w:p>
        </w:tc>
        <w:tc>
          <w:tcPr>
            <w:tcW w:w="4320" w:type="dxa"/>
            <w:tcBorders>
              <w:top w:val="single" w:sz="8" w:space="0" w:color="95B3D7"/>
              <w:left w:val="single" w:sz="8" w:space="0" w:color="95B3D7"/>
              <w:bottom w:val="single" w:sz="8" w:space="0" w:color="95B3D7"/>
              <w:right w:val="single" w:sz="8" w:space="0" w:color="95B3D7"/>
            </w:tcBorders>
          </w:tcPr>
          <w:p w14:paraId="40B37DC2"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40EC540B"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4560F84C"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34224E55"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2323DABD" w14:textId="77777777" w:rsidR="009242B0" w:rsidRDefault="009242B0">
            <w:pPr>
              <w:spacing w:after="160"/>
              <w:ind w:left="0" w:firstLine="0"/>
            </w:pPr>
          </w:p>
        </w:tc>
      </w:tr>
      <w:tr w:rsidR="009242B0" w14:paraId="3B0E8F6D" w14:textId="77777777">
        <w:trPr>
          <w:trHeight w:val="2020"/>
        </w:trPr>
        <w:tc>
          <w:tcPr>
            <w:tcW w:w="4318" w:type="dxa"/>
            <w:tcBorders>
              <w:top w:val="single" w:sz="8" w:space="0" w:color="95B3D7"/>
              <w:left w:val="single" w:sz="8" w:space="0" w:color="95B3D7"/>
              <w:bottom w:val="single" w:sz="8" w:space="0" w:color="95B3D7"/>
              <w:right w:val="single" w:sz="8" w:space="0" w:color="95B3D7"/>
            </w:tcBorders>
          </w:tcPr>
          <w:p w14:paraId="4611FB95"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3AED6A88" w14:textId="77777777" w:rsidR="009242B0" w:rsidRDefault="002A3565">
            <w:pPr>
              <w:spacing w:after="36"/>
              <w:ind w:left="2" w:firstLine="0"/>
            </w:pPr>
            <w:r>
              <w:rPr>
                <w:b/>
                <w:sz w:val="18"/>
              </w:rPr>
              <w:t>[A 2.3.2] Personalized Math Support</w:t>
            </w:r>
          </w:p>
          <w:p w14:paraId="411CB05C" w14:textId="77777777" w:rsidR="009242B0" w:rsidRDefault="002A3565">
            <w:pPr>
              <w:ind w:left="2" w:right="21" w:firstLine="0"/>
            </w:pPr>
            <w:r>
              <w:rPr>
                <w:sz w:val="18"/>
              </w:rPr>
              <w:t xml:space="preserve">Provide all students (Tier I, II, and III) with access to daily targeted enrichment or support using the district's online intervention tools to foster student growth. Resource tools such as </w:t>
            </w:r>
            <w:proofErr w:type="spellStart"/>
            <w:r>
              <w:rPr>
                <w:sz w:val="18"/>
              </w:rPr>
              <w:t>iReady</w:t>
            </w:r>
            <w:proofErr w:type="spellEnd"/>
            <w:r>
              <w:rPr>
                <w:sz w:val="18"/>
              </w:rPr>
              <w:t xml:space="preserve">, </w:t>
            </w:r>
            <w:proofErr w:type="spellStart"/>
            <w:r>
              <w:rPr>
                <w:sz w:val="18"/>
              </w:rPr>
              <w:t>aimswebPlus</w:t>
            </w:r>
            <w:proofErr w:type="spellEnd"/>
            <w:r>
              <w:rPr>
                <w:sz w:val="18"/>
              </w:rPr>
              <w:t>, and Small Groups assist teachers with engaging students with content based on where they are in meeting the State standards.</w:t>
            </w:r>
          </w:p>
        </w:tc>
        <w:tc>
          <w:tcPr>
            <w:tcW w:w="1440" w:type="dxa"/>
            <w:tcBorders>
              <w:top w:val="single" w:sz="8" w:space="0" w:color="95B3D7"/>
              <w:left w:val="single" w:sz="8" w:space="0" w:color="95B3D7"/>
              <w:bottom w:val="single" w:sz="8" w:space="0" w:color="95B3D7"/>
              <w:right w:val="single" w:sz="8" w:space="0" w:color="95B3D7"/>
            </w:tcBorders>
          </w:tcPr>
          <w:p w14:paraId="04A681CE" w14:textId="77777777" w:rsidR="009242B0" w:rsidRDefault="002A3565">
            <w:pPr>
              <w:ind w:left="2" w:firstLine="0"/>
            </w:pPr>
            <w:r>
              <w:rPr>
                <w:sz w:val="18"/>
              </w:rPr>
              <w:t>A. Maples</w:t>
            </w:r>
          </w:p>
        </w:tc>
        <w:tc>
          <w:tcPr>
            <w:tcW w:w="1440" w:type="dxa"/>
            <w:tcBorders>
              <w:top w:val="single" w:sz="8" w:space="0" w:color="95B3D7"/>
              <w:left w:val="single" w:sz="8" w:space="0" w:color="95B3D7"/>
              <w:bottom w:val="single" w:sz="8" w:space="0" w:color="95B3D7"/>
              <w:right w:val="single" w:sz="8" w:space="0" w:color="95B3D7"/>
            </w:tcBorders>
          </w:tcPr>
          <w:p w14:paraId="02CE8126" w14:textId="77777777" w:rsidR="009242B0" w:rsidRDefault="002A3565">
            <w:pPr>
              <w:ind w:left="2" w:firstLine="0"/>
            </w:pPr>
            <w:r>
              <w:rPr>
                <w:sz w:val="18"/>
              </w:rPr>
              <w:t>05/30/2025</w:t>
            </w:r>
          </w:p>
        </w:tc>
        <w:tc>
          <w:tcPr>
            <w:tcW w:w="1300" w:type="dxa"/>
            <w:tcBorders>
              <w:top w:val="single" w:sz="8" w:space="0" w:color="95B3D7"/>
              <w:left w:val="single" w:sz="8" w:space="0" w:color="95B3D7"/>
              <w:bottom w:val="single" w:sz="8" w:space="0" w:color="95B3D7"/>
              <w:right w:val="single" w:sz="8" w:space="0" w:color="95B3D7"/>
            </w:tcBorders>
          </w:tcPr>
          <w:p w14:paraId="473D42F4"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143E74AB" w14:textId="77777777" w:rsidR="009242B0" w:rsidRDefault="009242B0">
            <w:pPr>
              <w:spacing w:after="160"/>
              <w:ind w:left="0" w:firstLine="0"/>
            </w:pPr>
          </w:p>
        </w:tc>
      </w:tr>
      <w:tr w:rsidR="009242B0" w14:paraId="0D8C9191" w14:textId="77777777">
        <w:trPr>
          <w:trHeight w:val="1780"/>
        </w:trPr>
        <w:tc>
          <w:tcPr>
            <w:tcW w:w="4318" w:type="dxa"/>
            <w:tcBorders>
              <w:top w:val="single" w:sz="8" w:space="0" w:color="95B3D7"/>
              <w:left w:val="single" w:sz="8" w:space="0" w:color="95B3D7"/>
              <w:bottom w:val="single" w:sz="8" w:space="0" w:color="95B3D7"/>
              <w:right w:val="single" w:sz="8" w:space="0" w:color="95B3D7"/>
            </w:tcBorders>
          </w:tcPr>
          <w:p w14:paraId="38A11121"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161AF23D" w14:textId="77777777" w:rsidR="009242B0" w:rsidRDefault="002A3565">
            <w:pPr>
              <w:spacing w:after="20"/>
              <w:ind w:left="2" w:firstLine="0"/>
            </w:pPr>
            <w:r>
              <w:rPr>
                <w:b/>
                <w:sz w:val="18"/>
              </w:rPr>
              <w:t>[A 2.3.3] Targeted Support for Ongoing</w:t>
            </w:r>
          </w:p>
          <w:p w14:paraId="22CBBA12" w14:textId="77777777" w:rsidR="009242B0" w:rsidRDefault="002A3565">
            <w:pPr>
              <w:spacing w:after="30"/>
              <w:ind w:left="2" w:firstLine="0"/>
            </w:pPr>
            <w:r>
              <w:rPr>
                <w:b/>
                <w:sz w:val="18"/>
              </w:rPr>
              <w:t>Learning</w:t>
            </w:r>
          </w:p>
          <w:p w14:paraId="7CAE08F2" w14:textId="77777777" w:rsidR="009242B0" w:rsidRDefault="002A3565">
            <w:pPr>
              <w:ind w:left="2" w:firstLine="0"/>
            </w:pPr>
            <w:r>
              <w:rPr>
                <w:sz w:val="18"/>
              </w:rPr>
              <w:t>Provide all students with year-round access to extended learning opportunities, e.g., school-based extended learning programs, Summer Learning Academy (K-10), to help close the achievement gap.</w:t>
            </w:r>
          </w:p>
        </w:tc>
        <w:tc>
          <w:tcPr>
            <w:tcW w:w="1440" w:type="dxa"/>
            <w:tcBorders>
              <w:top w:val="single" w:sz="8" w:space="0" w:color="95B3D7"/>
              <w:left w:val="single" w:sz="8" w:space="0" w:color="95B3D7"/>
              <w:bottom w:val="single" w:sz="8" w:space="0" w:color="95B3D7"/>
              <w:right w:val="single" w:sz="8" w:space="0" w:color="95B3D7"/>
            </w:tcBorders>
          </w:tcPr>
          <w:p w14:paraId="3B9A25E6" w14:textId="77777777" w:rsidR="009242B0" w:rsidRDefault="002A3565">
            <w:pPr>
              <w:ind w:left="2" w:firstLine="0"/>
            </w:pPr>
            <w:r>
              <w:rPr>
                <w:sz w:val="18"/>
              </w:rPr>
              <w:t>S. Page</w:t>
            </w:r>
          </w:p>
        </w:tc>
        <w:tc>
          <w:tcPr>
            <w:tcW w:w="1440" w:type="dxa"/>
            <w:tcBorders>
              <w:top w:val="single" w:sz="8" w:space="0" w:color="95B3D7"/>
              <w:left w:val="single" w:sz="8" w:space="0" w:color="95B3D7"/>
              <w:bottom w:val="single" w:sz="8" w:space="0" w:color="95B3D7"/>
              <w:right w:val="single" w:sz="8" w:space="0" w:color="95B3D7"/>
            </w:tcBorders>
          </w:tcPr>
          <w:p w14:paraId="23ACB74E" w14:textId="77777777" w:rsidR="009242B0" w:rsidRDefault="002A3565">
            <w:pPr>
              <w:ind w:left="2" w:firstLine="0"/>
            </w:pPr>
            <w:r>
              <w:rPr>
                <w:sz w:val="18"/>
              </w:rPr>
              <w:t>06/30/2025</w:t>
            </w:r>
          </w:p>
        </w:tc>
        <w:tc>
          <w:tcPr>
            <w:tcW w:w="1300" w:type="dxa"/>
            <w:tcBorders>
              <w:top w:val="single" w:sz="8" w:space="0" w:color="95B3D7"/>
              <w:left w:val="single" w:sz="8" w:space="0" w:color="95B3D7"/>
              <w:bottom w:val="single" w:sz="8" w:space="0" w:color="95B3D7"/>
              <w:right w:val="single" w:sz="8" w:space="0" w:color="95B3D7"/>
            </w:tcBorders>
          </w:tcPr>
          <w:p w14:paraId="34010181"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25A3875C" w14:textId="77777777" w:rsidR="009242B0" w:rsidRDefault="009242B0">
            <w:pPr>
              <w:spacing w:after="160"/>
              <w:ind w:left="0" w:firstLine="0"/>
            </w:pPr>
          </w:p>
        </w:tc>
      </w:tr>
      <w:tr w:rsidR="009242B0" w14:paraId="704D705A" w14:textId="77777777">
        <w:trPr>
          <w:trHeight w:val="2021"/>
        </w:trPr>
        <w:tc>
          <w:tcPr>
            <w:tcW w:w="4318" w:type="dxa"/>
            <w:tcBorders>
              <w:top w:val="single" w:sz="8" w:space="0" w:color="95B3D7"/>
              <w:left w:val="single" w:sz="8" w:space="0" w:color="95B3D7"/>
              <w:bottom w:val="single" w:sz="8" w:space="0" w:color="95B3D7"/>
              <w:right w:val="single" w:sz="8" w:space="0" w:color="95B3D7"/>
            </w:tcBorders>
          </w:tcPr>
          <w:p w14:paraId="64B9238B"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2D956A5B" w14:textId="77777777" w:rsidR="009242B0" w:rsidRDefault="002A3565">
            <w:pPr>
              <w:ind w:left="2" w:firstLine="0"/>
            </w:pPr>
            <w:r>
              <w:rPr>
                <w:b/>
                <w:sz w:val="18"/>
              </w:rPr>
              <w:t xml:space="preserve">[A 2.3.4] </w:t>
            </w:r>
            <w:r>
              <w:rPr>
                <w:b/>
                <w:sz w:val="18"/>
              </w:rPr>
              <w:t xml:space="preserve">District Implementation Guide (DIG) </w:t>
            </w:r>
            <w:r>
              <w:rPr>
                <w:sz w:val="18"/>
              </w:rPr>
              <w:t>Annual review to create a systemic approach to guide the implementation of mathematics intervention and use the progress monitoring data to guide each student's plan for intervention. Interventionists use the guide as a resource to ensure intervention instructional approaches are aligned with District and State expectations.</w:t>
            </w:r>
          </w:p>
        </w:tc>
        <w:tc>
          <w:tcPr>
            <w:tcW w:w="1440" w:type="dxa"/>
            <w:tcBorders>
              <w:top w:val="single" w:sz="8" w:space="0" w:color="95B3D7"/>
              <w:left w:val="single" w:sz="8" w:space="0" w:color="95B3D7"/>
              <w:bottom w:val="single" w:sz="8" w:space="0" w:color="95B3D7"/>
              <w:right w:val="single" w:sz="8" w:space="0" w:color="95B3D7"/>
            </w:tcBorders>
          </w:tcPr>
          <w:p w14:paraId="581DFD40" w14:textId="77777777" w:rsidR="009242B0" w:rsidRDefault="002A3565">
            <w:pPr>
              <w:ind w:left="2" w:firstLine="0"/>
            </w:pPr>
            <w:r>
              <w:rPr>
                <w:sz w:val="18"/>
              </w:rPr>
              <w:t>E. Vuoso</w:t>
            </w:r>
          </w:p>
        </w:tc>
        <w:tc>
          <w:tcPr>
            <w:tcW w:w="1440" w:type="dxa"/>
            <w:tcBorders>
              <w:top w:val="single" w:sz="8" w:space="0" w:color="95B3D7"/>
              <w:left w:val="single" w:sz="8" w:space="0" w:color="95B3D7"/>
              <w:bottom w:val="single" w:sz="8" w:space="0" w:color="95B3D7"/>
              <w:right w:val="single" w:sz="8" w:space="0" w:color="95B3D7"/>
            </w:tcBorders>
          </w:tcPr>
          <w:p w14:paraId="11895213" w14:textId="77777777" w:rsidR="009242B0" w:rsidRDefault="002A3565">
            <w:pPr>
              <w:ind w:left="2" w:firstLine="0"/>
            </w:pPr>
            <w:r>
              <w:rPr>
                <w:sz w:val="18"/>
              </w:rPr>
              <w:t>08/16/2024</w:t>
            </w:r>
          </w:p>
        </w:tc>
        <w:tc>
          <w:tcPr>
            <w:tcW w:w="1300" w:type="dxa"/>
            <w:tcBorders>
              <w:top w:val="single" w:sz="8" w:space="0" w:color="95B3D7"/>
              <w:left w:val="single" w:sz="8" w:space="0" w:color="95B3D7"/>
              <w:bottom w:val="single" w:sz="8" w:space="0" w:color="95B3D7"/>
              <w:right w:val="single" w:sz="8" w:space="0" w:color="95B3D7"/>
            </w:tcBorders>
          </w:tcPr>
          <w:p w14:paraId="5C1E63DD"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14EA01A2" w14:textId="77777777" w:rsidR="009242B0" w:rsidRDefault="009242B0">
            <w:pPr>
              <w:spacing w:after="160"/>
              <w:ind w:left="0" w:firstLine="0"/>
            </w:pPr>
          </w:p>
        </w:tc>
      </w:tr>
      <w:tr w:rsidR="009242B0" w14:paraId="7692F346" w14:textId="77777777">
        <w:trPr>
          <w:trHeight w:val="3459"/>
        </w:trPr>
        <w:tc>
          <w:tcPr>
            <w:tcW w:w="14100" w:type="dxa"/>
            <w:gridSpan w:val="6"/>
            <w:tcBorders>
              <w:top w:val="single" w:sz="8" w:space="0" w:color="95B3D7"/>
              <w:left w:val="single" w:sz="8" w:space="0" w:color="95B3D7"/>
              <w:bottom w:val="single" w:sz="8" w:space="0" w:color="95B3D7"/>
              <w:right w:val="single" w:sz="8" w:space="0" w:color="95B3D7"/>
            </w:tcBorders>
            <w:shd w:val="clear" w:color="auto" w:fill="9CD3EA"/>
            <w:vAlign w:val="bottom"/>
          </w:tcPr>
          <w:p w14:paraId="65DC17FE" w14:textId="77777777" w:rsidR="009242B0" w:rsidRDefault="002A3565">
            <w:pPr>
              <w:spacing w:after="36"/>
              <w:ind w:left="0" w:firstLine="0"/>
            </w:pPr>
            <w:r>
              <w:rPr>
                <w:b/>
                <w:sz w:val="18"/>
              </w:rPr>
              <w:t>[G 3] College and Career Readiness</w:t>
            </w:r>
          </w:p>
          <w:p w14:paraId="4791494F" w14:textId="77777777" w:rsidR="009242B0" w:rsidRDefault="002A3565">
            <w:pPr>
              <w:spacing w:after="36"/>
              <w:ind w:left="0" w:firstLine="0"/>
            </w:pPr>
            <w:r>
              <w:rPr>
                <w:sz w:val="18"/>
              </w:rPr>
              <w:t>Memphis-Shelby County Schools will increase the percentage of ready graduates from 26.2% (2022*) to 39.2% (2025*) and increase the graduation rate from 81.5% (2023) to</w:t>
            </w:r>
          </w:p>
          <w:p w14:paraId="2BB633F7" w14:textId="77777777" w:rsidR="009242B0" w:rsidRDefault="002A3565">
            <w:pPr>
              <w:spacing w:after="274"/>
              <w:ind w:left="0" w:firstLine="0"/>
            </w:pPr>
            <w:r>
              <w:rPr>
                <w:sz w:val="18"/>
              </w:rPr>
              <w:t>83.8% (2025).</w:t>
            </w:r>
          </w:p>
          <w:p w14:paraId="07F46386" w14:textId="77777777" w:rsidR="009242B0" w:rsidRDefault="002A3565">
            <w:pPr>
              <w:spacing w:after="274"/>
              <w:ind w:left="0" w:firstLine="0"/>
            </w:pPr>
            <w:r>
              <w:rPr>
                <w:sz w:val="18"/>
              </w:rPr>
              <w:t>*</w:t>
            </w:r>
            <w:proofErr w:type="gramStart"/>
            <w:r>
              <w:rPr>
                <w:sz w:val="18"/>
              </w:rPr>
              <w:t>accountability</w:t>
            </w:r>
            <w:proofErr w:type="gramEnd"/>
            <w:r>
              <w:rPr>
                <w:sz w:val="18"/>
              </w:rPr>
              <w:t xml:space="preserve"> lag year and assuming goal was met prior year.</w:t>
            </w:r>
          </w:p>
          <w:p w14:paraId="459AC885" w14:textId="77777777" w:rsidR="009242B0" w:rsidRDefault="002A3565">
            <w:pPr>
              <w:spacing w:after="36"/>
              <w:ind w:left="0" w:firstLine="0"/>
            </w:pPr>
            <w:r>
              <w:rPr>
                <w:b/>
                <w:sz w:val="18"/>
              </w:rPr>
              <w:t>Performance Measure</w:t>
            </w:r>
          </w:p>
          <w:p w14:paraId="5E0B8309" w14:textId="77777777" w:rsidR="009242B0" w:rsidRDefault="002A3565">
            <w:pPr>
              <w:spacing w:after="274"/>
              <w:ind w:left="0" w:firstLine="0"/>
            </w:pPr>
            <w:r>
              <w:rPr>
                <w:sz w:val="18"/>
              </w:rPr>
              <w:t>Performance effectiveness will be measure by the following:</w:t>
            </w:r>
          </w:p>
          <w:p w14:paraId="7AAEDF9C" w14:textId="77777777" w:rsidR="009242B0" w:rsidRDefault="002A3565">
            <w:pPr>
              <w:numPr>
                <w:ilvl w:val="0"/>
                <w:numId w:val="4"/>
              </w:numPr>
              <w:spacing w:after="36"/>
              <w:ind w:hanging="120"/>
            </w:pPr>
            <w:r>
              <w:rPr>
                <w:sz w:val="18"/>
              </w:rPr>
              <w:t>Early Post Secondary Opportunities being offered</w:t>
            </w:r>
          </w:p>
          <w:p w14:paraId="21C560BB" w14:textId="77777777" w:rsidR="009242B0" w:rsidRDefault="002A3565">
            <w:pPr>
              <w:numPr>
                <w:ilvl w:val="0"/>
                <w:numId w:val="4"/>
              </w:numPr>
              <w:spacing w:after="36"/>
              <w:ind w:hanging="120"/>
            </w:pPr>
            <w:r>
              <w:rPr>
                <w:sz w:val="18"/>
              </w:rPr>
              <w:t>ACT composite score (21 or higher)</w:t>
            </w:r>
          </w:p>
          <w:p w14:paraId="2C1C9F8E" w14:textId="77777777" w:rsidR="009242B0" w:rsidRDefault="002A3565">
            <w:pPr>
              <w:numPr>
                <w:ilvl w:val="0"/>
                <w:numId w:val="4"/>
              </w:numPr>
              <w:spacing w:after="36"/>
              <w:ind w:hanging="120"/>
            </w:pPr>
            <w:r>
              <w:rPr>
                <w:sz w:val="18"/>
              </w:rPr>
              <w:t>Earnings of Industry Certifications</w:t>
            </w:r>
          </w:p>
          <w:p w14:paraId="6121D836" w14:textId="77777777" w:rsidR="009242B0" w:rsidRDefault="002A3565">
            <w:pPr>
              <w:numPr>
                <w:ilvl w:val="0"/>
                <w:numId w:val="4"/>
              </w:numPr>
              <w:spacing w:after="36"/>
              <w:ind w:hanging="120"/>
            </w:pPr>
            <w:r>
              <w:rPr>
                <w:sz w:val="18"/>
              </w:rPr>
              <w:t>ASVAB Scores</w:t>
            </w:r>
          </w:p>
          <w:p w14:paraId="6A707059" w14:textId="77777777" w:rsidR="009242B0" w:rsidRDefault="002A3565">
            <w:pPr>
              <w:numPr>
                <w:ilvl w:val="0"/>
                <w:numId w:val="4"/>
              </w:numPr>
              <w:ind w:hanging="120"/>
            </w:pPr>
            <w:r>
              <w:rPr>
                <w:sz w:val="18"/>
              </w:rPr>
              <w:t>Graduation Rate</w:t>
            </w:r>
          </w:p>
        </w:tc>
      </w:tr>
    </w:tbl>
    <w:p w14:paraId="7E8BC8AD" w14:textId="77777777" w:rsidR="009242B0" w:rsidRDefault="009242B0">
      <w:pPr>
        <w:ind w:left="-1440" w:right="14400" w:firstLine="0"/>
      </w:pPr>
    </w:p>
    <w:tbl>
      <w:tblPr>
        <w:tblStyle w:val="TableGrid"/>
        <w:tblW w:w="14100" w:type="dxa"/>
        <w:tblInd w:w="-690" w:type="dxa"/>
        <w:tblCellMar>
          <w:top w:w="149" w:type="dxa"/>
          <w:left w:w="104" w:type="dxa"/>
          <w:bottom w:w="23" w:type="dxa"/>
          <w:right w:w="113" w:type="dxa"/>
        </w:tblCellMar>
        <w:tblLook w:val="04A0" w:firstRow="1" w:lastRow="0" w:firstColumn="1" w:lastColumn="0" w:noHBand="0" w:noVBand="1"/>
      </w:tblPr>
      <w:tblGrid>
        <w:gridCol w:w="4320"/>
        <w:gridCol w:w="4320"/>
        <w:gridCol w:w="1440"/>
        <w:gridCol w:w="1440"/>
        <w:gridCol w:w="1300"/>
        <w:gridCol w:w="1280"/>
      </w:tblGrid>
      <w:tr w:rsidR="009242B0" w14:paraId="136BF162" w14:textId="77777777">
        <w:trPr>
          <w:trHeight w:val="900"/>
        </w:trPr>
        <w:tc>
          <w:tcPr>
            <w:tcW w:w="4320" w:type="dxa"/>
            <w:tcBorders>
              <w:top w:val="single" w:sz="8" w:space="0" w:color="95B3D7"/>
              <w:left w:val="single" w:sz="8" w:space="0" w:color="95B3D7"/>
              <w:bottom w:val="single" w:sz="8" w:space="0" w:color="95B3D7"/>
              <w:right w:val="single" w:sz="8" w:space="0" w:color="95B3D7"/>
            </w:tcBorders>
          </w:tcPr>
          <w:p w14:paraId="539E859D" w14:textId="77777777" w:rsidR="009242B0" w:rsidRDefault="002A3565">
            <w:pPr>
              <w:ind w:left="10" w:firstLine="0"/>
            </w:pPr>
            <w:r>
              <w:rPr>
                <w:b/>
              </w:rPr>
              <w:t>Strategy</w:t>
            </w:r>
          </w:p>
        </w:tc>
        <w:tc>
          <w:tcPr>
            <w:tcW w:w="4320" w:type="dxa"/>
            <w:tcBorders>
              <w:top w:val="single" w:sz="8" w:space="0" w:color="95B3D7"/>
              <w:left w:val="single" w:sz="8" w:space="0" w:color="95B3D7"/>
              <w:bottom w:val="single" w:sz="8" w:space="0" w:color="95B3D7"/>
              <w:right w:val="single" w:sz="8" w:space="0" w:color="95B3D7"/>
            </w:tcBorders>
          </w:tcPr>
          <w:p w14:paraId="0378C01D" w14:textId="77777777" w:rsidR="009242B0" w:rsidRDefault="002A3565">
            <w:pPr>
              <w:ind w:left="10" w:firstLine="0"/>
            </w:pPr>
            <w:r>
              <w:rPr>
                <w:b/>
              </w:rPr>
              <w:t>Action Step</w:t>
            </w:r>
          </w:p>
        </w:tc>
        <w:tc>
          <w:tcPr>
            <w:tcW w:w="1440" w:type="dxa"/>
            <w:tcBorders>
              <w:top w:val="single" w:sz="8" w:space="0" w:color="95B3D7"/>
              <w:left w:val="single" w:sz="8" w:space="0" w:color="95B3D7"/>
              <w:bottom w:val="single" w:sz="8" w:space="0" w:color="95B3D7"/>
              <w:right w:val="single" w:sz="8" w:space="0" w:color="95B3D7"/>
            </w:tcBorders>
          </w:tcPr>
          <w:p w14:paraId="4A6ED77A" w14:textId="77777777" w:rsidR="009242B0" w:rsidRDefault="002A3565">
            <w:pPr>
              <w:spacing w:after="16"/>
              <w:ind w:left="10" w:firstLine="0"/>
            </w:pPr>
            <w:r>
              <w:rPr>
                <w:b/>
              </w:rPr>
              <w:t>Person</w:t>
            </w:r>
          </w:p>
          <w:p w14:paraId="194D2CFA" w14:textId="77777777" w:rsidR="009242B0" w:rsidRDefault="002A3565">
            <w:pPr>
              <w:ind w:left="10" w:firstLine="0"/>
            </w:pPr>
            <w:r>
              <w:rPr>
                <w:b/>
              </w:rPr>
              <w:t>Responsible</w:t>
            </w:r>
          </w:p>
        </w:tc>
        <w:tc>
          <w:tcPr>
            <w:tcW w:w="1440" w:type="dxa"/>
            <w:tcBorders>
              <w:top w:val="single" w:sz="8" w:space="0" w:color="95B3D7"/>
              <w:left w:val="single" w:sz="8" w:space="0" w:color="95B3D7"/>
              <w:bottom w:val="single" w:sz="8" w:space="0" w:color="95B3D7"/>
              <w:right w:val="single" w:sz="8" w:space="0" w:color="95B3D7"/>
            </w:tcBorders>
            <w:vAlign w:val="bottom"/>
          </w:tcPr>
          <w:p w14:paraId="40C33B80" w14:textId="77777777" w:rsidR="009242B0" w:rsidRDefault="002A3565">
            <w:pPr>
              <w:spacing w:after="16"/>
              <w:ind w:left="10" w:firstLine="0"/>
            </w:pPr>
            <w:r>
              <w:rPr>
                <w:b/>
              </w:rPr>
              <w:t>Estimated</w:t>
            </w:r>
          </w:p>
          <w:p w14:paraId="1CCE7EAF" w14:textId="77777777" w:rsidR="009242B0" w:rsidRDefault="002A3565">
            <w:pPr>
              <w:spacing w:after="16"/>
              <w:ind w:left="10" w:firstLine="0"/>
            </w:pPr>
            <w:r>
              <w:rPr>
                <w:b/>
              </w:rPr>
              <w:t>Completion</w:t>
            </w:r>
          </w:p>
          <w:p w14:paraId="38DEC99B" w14:textId="77777777" w:rsidR="009242B0" w:rsidRDefault="002A3565">
            <w:pPr>
              <w:ind w:left="10" w:firstLine="0"/>
            </w:pPr>
            <w:r>
              <w:rPr>
                <w:b/>
              </w:rPr>
              <w:t>Date</w:t>
            </w:r>
          </w:p>
        </w:tc>
        <w:tc>
          <w:tcPr>
            <w:tcW w:w="1300" w:type="dxa"/>
            <w:tcBorders>
              <w:top w:val="single" w:sz="8" w:space="0" w:color="95B3D7"/>
              <w:left w:val="single" w:sz="8" w:space="0" w:color="95B3D7"/>
              <w:bottom w:val="single" w:sz="8" w:space="0" w:color="95B3D7"/>
              <w:right w:val="single" w:sz="8" w:space="0" w:color="95B3D7"/>
            </w:tcBorders>
          </w:tcPr>
          <w:p w14:paraId="55E90477" w14:textId="77777777" w:rsidR="009242B0" w:rsidRDefault="002A3565">
            <w:pPr>
              <w:spacing w:after="16"/>
              <w:ind w:left="10" w:firstLine="0"/>
            </w:pPr>
            <w:r>
              <w:rPr>
                <w:b/>
              </w:rPr>
              <w:t>Funding</w:t>
            </w:r>
          </w:p>
          <w:p w14:paraId="675D3C2B" w14:textId="77777777" w:rsidR="009242B0" w:rsidRDefault="002A3565">
            <w:pPr>
              <w:ind w:left="10" w:firstLine="0"/>
            </w:pPr>
            <w:r>
              <w:rPr>
                <w:b/>
              </w:rPr>
              <w:t>Source</w:t>
            </w:r>
          </w:p>
        </w:tc>
        <w:tc>
          <w:tcPr>
            <w:tcW w:w="1280" w:type="dxa"/>
            <w:tcBorders>
              <w:top w:val="single" w:sz="8" w:space="0" w:color="95B3D7"/>
              <w:left w:val="single" w:sz="8" w:space="0" w:color="95B3D7"/>
              <w:bottom w:val="single" w:sz="8" w:space="0" w:color="95B3D7"/>
              <w:right w:val="single" w:sz="8" w:space="0" w:color="95B3D7"/>
            </w:tcBorders>
          </w:tcPr>
          <w:p w14:paraId="7EDA2FE2" w14:textId="77777777" w:rsidR="009242B0" w:rsidRDefault="002A3565">
            <w:pPr>
              <w:ind w:left="0" w:firstLine="0"/>
            </w:pPr>
            <w:r>
              <w:rPr>
                <w:b/>
              </w:rPr>
              <w:t>Notes</w:t>
            </w:r>
          </w:p>
        </w:tc>
      </w:tr>
      <w:tr w:rsidR="009242B0" w14:paraId="4B022EF1" w14:textId="77777777">
        <w:trPr>
          <w:trHeight w:val="3440"/>
        </w:trPr>
        <w:tc>
          <w:tcPr>
            <w:tcW w:w="4320" w:type="dxa"/>
            <w:tcBorders>
              <w:top w:val="single" w:sz="8" w:space="0" w:color="95B3D7"/>
              <w:left w:val="single" w:sz="8" w:space="0" w:color="95B3D7"/>
              <w:bottom w:val="single" w:sz="8" w:space="0" w:color="95B3D7"/>
              <w:right w:val="single" w:sz="8" w:space="0" w:color="95B3D7"/>
            </w:tcBorders>
            <w:vAlign w:val="bottom"/>
          </w:tcPr>
          <w:p w14:paraId="2F17EEE1" w14:textId="77777777" w:rsidR="009242B0" w:rsidRDefault="002A3565">
            <w:pPr>
              <w:spacing w:after="36"/>
              <w:ind w:left="10" w:firstLine="0"/>
            </w:pPr>
            <w:r>
              <w:rPr>
                <w:b/>
                <w:sz w:val="18"/>
              </w:rPr>
              <w:lastRenderedPageBreak/>
              <w:t>[S 3.1] ACT Preparation</w:t>
            </w:r>
          </w:p>
          <w:p w14:paraId="44340302" w14:textId="77777777" w:rsidR="009242B0" w:rsidRDefault="002A3565">
            <w:pPr>
              <w:spacing w:after="238" w:line="301" w:lineRule="auto"/>
              <w:ind w:left="10" w:firstLine="0"/>
            </w:pPr>
            <w:r>
              <w:rPr>
                <w:sz w:val="18"/>
              </w:rPr>
              <w:t xml:space="preserve">Provide targeted content and test taking skills support to students in the 16-20 </w:t>
            </w:r>
            <w:r>
              <w:rPr>
                <w:sz w:val="18"/>
              </w:rPr>
              <w:t>ACT composite cohort to undergird content area deficits, improve testing stamina and address school-wide areas for concern in achieving a composite score of 21.</w:t>
            </w:r>
          </w:p>
          <w:p w14:paraId="1A643254" w14:textId="77777777" w:rsidR="009242B0" w:rsidRDefault="002A3565">
            <w:pPr>
              <w:spacing w:after="36"/>
              <w:ind w:left="10" w:firstLine="0"/>
            </w:pPr>
            <w:r>
              <w:rPr>
                <w:b/>
                <w:sz w:val="18"/>
              </w:rPr>
              <w:t>Benchmark Indicator</w:t>
            </w:r>
          </w:p>
          <w:p w14:paraId="10EB88C0" w14:textId="77777777" w:rsidR="009242B0" w:rsidRDefault="002A3565">
            <w:pPr>
              <w:spacing w:after="238" w:line="301" w:lineRule="auto"/>
              <w:ind w:left="10" w:firstLine="0"/>
            </w:pPr>
            <w:r>
              <w:rPr>
                <w:sz w:val="18"/>
              </w:rPr>
              <w:t>Quarterly review of student's report card data to monitor success rates in ACT supported courses.</w:t>
            </w:r>
          </w:p>
          <w:p w14:paraId="36E9E51F" w14:textId="77777777" w:rsidR="009242B0" w:rsidRDefault="002A3565">
            <w:pPr>
              <w:ind w:left="10" w:firstLine="0"/>
            </w:pPr>
            <w:r>
              <w:rPr>
                <w:sz w:val="18"/>
              </w:rPr>
              <w:t>Quarterly** **attendance roster reviews of ACT workshops will demonstrate student exposure and opportunity for skill building for test mastery.</w:t>
            </w:r>
          </w:p>
        </w:tc>
        <w:tc>
          <w:tcPr>
            <w:tcW w:w="4320" w:type="dxa"/>
            <w:tcBorders>
              <w:top w:val="single" w:sz="8" w:space="0" w:color="95B3D7"/>
              <w:left w:val="single" w:sz="8" w:space="0" w:color="95B3D7"/>
              <w:bottom w:val="single" w:sz="8" w:space="0" w:color="95B3D7"/>
              <w:right w:val="single" w:sz="8" w:space="0" w:color="95B3D7"/>
            </w:tcBorders>
          </w:tcPr>
          <w:p w14:paraId="4607B904" w14:textId="77777777" w:rsidR="009242B0" w:rsidRDefault="002A3565">
            <w:pPr>
              <w:ind w:left="10" w:right="91" w:firstLine="0"/>
            </w:pPr>
            <w:r>
              <w:rPr>
                <w:b/>
                <w:sz w:val="18"/>
              </w:rPr>
              <w:t xml:space="preserve">[A 3.1.1] Underclassmen ACT Workshops </w:t>
            </w:r>
            <w:r>
              <w:rPr>
                <w:sz w:val="18"/>
              </w:rPr>
              <w:t>ACT Specialists at SCS managed high school conduct quarterly ACT workshops for all SCS high school students.</w:t>
            </w:r>
          </w:p>
        </w:tc>
        <w:tc>
          <w:tcPr>
            <w:tcW w:w="1440" w:type="dxa"/>
            <w:tcBorders>
              <w:top w:val="single" w:sz="8" w:space="0" w:color="95B3D7"/>
              <w:left w:val="single" w:sz="8" w:space="0" w:color="95B3D7"/>
              <w:bottom w:val="single" w:sz="8" w:space="0" w:color="95B3D7"/>
              <w:right w:val="single" w:sz="8" w:space="0" w:color="95B3D7"/>
            </w:tcBorders>
          </w:tcPr>
          <w:p w14:paraId="3151B7BB" w14:textId="77777777" w:rsidR="009242B0" w:rsidRDefault="002A3565">
            <w:pPr>
              <w:ind w:left="10" w:firstLine="0"/>
            </w:pPr>
            <w:r>
              <w:rPr>
                <w:sz w:val="18"/>
              </w:rPr>
              <w:t xml:space="preserve">S. </w:t>
            </w:r>
            <w:proofErr w:type="spellStart"/>
            <w:r>
              <w:rPr>
                <w:sz w:val="18"/>
              </w:rPr>
              <w:t>Gnintedem</w:t>
            </w:r>
            <w:proofErr w:type="spellEnd"/>
          </w:p>
        </w:tc>
        <w:tc>
          <w:tcPr>
            <w:tcW w:w="1440" w:type="dxa"/>
            <w:tcBorders>
              <w:top w:val="single" w:sz="8" w:space="0" w:color="95B3D7"/>
              <w:left w:val="single" w:sz="8" w:space="0" w:color="95B3D7"/>
              <w:bottom w:val="single" w:sz="8" w:space="0" w:color="95B3D7"/>
              <w:right w:val="single" w:sz="8" w:space="0" w:color="95B3D7"/>
            </w:tcBorders>
          </w:tcPr>
          <w:p w14:paraId="27023C47" w14:textId="77777777" w:rsidR="009242B0" w:rsidRDefault="002A3565">
            <w:pPr>
              <w:ind w:left="10" w:firstLine="0"/>
            </w:pPr>
            <w:r>
              <w:rPr>
                <w:sz w:val="18"/>
              </w:rPr>
              <w:t>04/12/2025</w:t>
            </w:r>
          </w:p>
        </w:tc>
        <w:tc>
          <w:tcPr>
            <w:tcW w:w="1300" w:type="dxa"/>
            <w:tcBorders>
              <w:top w:val="single" w:sz="8" w:space="0" w:color="95B3D7"/>
              <w:left w:val="single" w:sz="8" w:space="0" w:color="95B3D7"/>
              <w:bottom w:val="single" w:sz="8" w:space="0" w:color="95B3D7"/>
              <w:right w:val="single" w:sz="8" w:space="0" w:color="95B3D7"/>
            </w:tcBorders>
          </w:tcPr>
          <w:p w14:paraId="1BCF443D"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7979A6D5" w14:textId="77777777" w:rsidR="009242B0" w:rsidRDefault="009242B0">
            <w:pPr>
              <w:spacing w:after="160"/>
              <w:ind w:left="0" w:firstLine="0"/>
            </w:pPr>
          </w:p>
        </w:tc>
      </w:tr>
      <w:tr w:rsidR="009242B0" w14:paraId="30C6B6B4" w14:textId="77777777">
        <w:trPr>
          <w:trHeight w:val="2260"/>
        </w:trPr>
        <w:tc>
          <w:tcPr>
            <w:tcW w:w="4320" w:type="dxa"/>
            <w:tcBorders>
              <w:top w:val="single" w:sz="8" w:space="0" w:color="95B3D7"/>
              <w:left w:val="single" w:sz="8" w:space="0" w:color="95B3D7"/>
              <w:bottom w:val="single" w:sz="8" w:space="0" w:color="95B3D7"/>
              <w:right w:val="single" w:sz="8" w:space="0" w:color="95B3D7"/>
            </w:tcBorders>
          </w:tcPr>
          <w:p w14:paraId="2DCFAD3E"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1335E743" w14:textId="77777777" w:rsidR="009242B0" w:rsidRDefault="002A3565">
            <w:pPr>
              <w:ind w:left="10" w:firstLine="0"/>
            </w:pPr>
            <w:r>
              <w:rPr>
                <w:b/>
                <w:sz w:val="18"/>
              </w:rPr>
              <w:t xml:space="preserve">[A 3.1.2] School Based ACT Awareness </w:t>
            </w:r>
            <w:r>
              <w:rPr>
                <w:sz w:val="18"/>
              </w:rPr>
              <w:t>ACT Specialists at each MSCS managed high school enact the plan embodied in the MSCS Ready Graduate Field Guide, including quarterly school level data meetings, quarterly school team collaborative meetings with members of the Office of Academics, once-per-semester school level awareness opportunities and individual school level annual ACT plans.</w:t>
            </w:r>
          </w:p>
        </w:tc>
        <w:tc>
          <w:tcPr>
            <w:tcW w:w="1440" w:type="dxa"/>
            <w:tcBorders>
              <w:top w:val="single" w:sz="8" w:space="0" w:color="95B3D7"/>
              <w:left w:val="single" w:sz="8" w:space="0" w:color="95B3D7"/>
              <w:bottom w:val="single" w:sz="8" w:space="0" w:color="95B3D7"/>
              <w:right w:val="single" w:sz="8" w:space="0" w:color="95B3D7"/>
            </w:tcBorders>
          </w:tcPr>
          <w:p w14:paraId="15F5B09C" w14:textId="77777777" w:rsidR="009242B0" w:rsidRDefault="002A3565">
            <w:pPr>
              <w:ind w:left="10" w:firstLine="0"/>
            </w:pPr>
            <w:r>
              <w:rPr>
                <w:sz w:val="18"/>
              </w:rPr>
              <w:t xml:space="preserve">S. </w:t>
            </w:r>
            <w:proofErr w:type="spellStart"/>
            <w:r>
              <w:rPr>
                <w:sz w:val="18"/>
              </w:rPr>
              <w:t>Gnintedem</w:t>
            </w:r>
            <w:proofErr w:type="spellEnd"/>
          </w:p>
        </w:tc>
        <w:tc>
          <w:tcPr>
            <w:tcW w:w="1440" w:type="dxa"/>
            <w:tcBorders>
              <w:top w:val="single" w:sz="8" w:space="0" w:color="95B3D7"/>
              <w:left w:val="single" w:sz="8" w:space="0" w:color="95B3D7"/>
              <w:bottom w:val="single" w:sz="8" w:space="0" w:color="95B3D7"/>
              <w:right w:val="single" w:sz="8" w:space="0" w:color="95B3D7"/>
            </w:tcBorders>
          </w:tcPr>
          <w:p w14:paraId="0D851E27" w14:textId="77777777" w:rsidR="009242B0" w:rsidRDefault="002A3565">
            <w:pPr>
              <w:ind w:left="10" w:firstLine="0"/>
            </w:pPr>
            <w:r>
              <w:rPr>
                <w:sz w:val="18"/>
              </w:rPr>
              <w:t>05/03/2025</w:t>
            </w:r>
          </w:p>
        </w:tc>
        <w:tc>
          <w:tcPr>
            <w:tcW w:w="1300" w:type="dxa"/>
            <w:tcBorders>
              <w:top w:val="single" w:sz="8" w:space="0" w:color="95B3D7"/>
              <w:left w:val="single" w:sz="8" w:space="0" w:color="95B3D7"/>
              <w:bottom w:val="single" w:sz="8" w:space="0" w:color="95B3D7"/>
              <w:right w:val="single" w:sz="8" w:space="0" w:color="95B3D7"/>
            </w:tcBorders>
          </w:tcPr>
          <w:p w14:paraId="46E26A9A"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772064C4" w14:textId="77777777" w:rsidR="009242B0" w:rsidRDefault="009242B0">
            <w:pPr>
              <w:spacing w:after="160"/>
              <w:ind w:left="0" w:firstLine="0"/>
            </w:pPr>
          </w:p>
        </w:tc>
      </w:tr>
      <w:tr w:rsidR="009242B0" w14:paraId="22D6EEC0" w14:textId="77777777">
        <w:trPr>
          <w:trHeight w:val="2500"/>
        </w:trPr>
        <w:tc>
          <w:tcPr>
            <w:tcW w:w="4320" w:type="dxa"/>
            <w:tcBorders>
              <w:top w:val="single" w:sz="8" w:space="0" w:color="95B3D7"/>
              <w:left w:val="single" w:sz="8" w:space="0" w:color="95B3D7"/>
              <w:bottom w:val="single" w:sz="8" w:space="0" w:color="95B3D7"/>
              <w:right w:val="single" w:sz="8" w:space="0" w:color="95B3D7"/>
            </w:tcBorders>
          </w:tcPr>
          <w:p w14:paraId="525BE8D6"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2B004497" w14:textId="77777777" w:rsidR="009242B0" w:rsidRDefault="002A3565">
            <w:pPr>
              <w:spacing w:after="36"/>
              <w:ind w:left="10" w:firstLine="0"/>
            </w:pPr>
            <w:r>
              <w:rPr>
                <w:b/>
                <w:sz w:val="18"/>
              </w:rPr>
              <w:t>[A 3.1.3] ACT Prep Course Selection</w:t>
            </w:r>
          </w:p>
          <w:p w14:paraId="44542F72" w14:textId="77777777" w:rsidR="009242B0" w:rsidRDefault="002A3565">
            <w:pPr>
              <w:ind w:left="10" w:firstLine="0"/>
            </w:pPr>
            <w:r>
              <w:rPr>
                <w:sz w:val="18"/>
              </w:rPr>
              <w:t xml:space="preserve">Provide targeted content and test-taking skills support to students in the 16-20 </w:t>
            </w:r>
            <w:r>
              <w:rPr>
                <w:sz w:val="18"/>
              </w:rPr>
              <w:t xml:space="preserve">ACT Composite cohort </w:t>
            </w:r>
            <w:proofErr w:type="gramStart"/>
            <w:r>
              <w:rPr>
                <w:sz w:val="18"/>
              </w:rPr>
              <w:t>in an attempt to</w:t>
            </w:r>
            <w:proofErr w:type="gramEnd"/>
            <w:r>
              <w:rPr>
                <w:sz w:val="18"/>
              </w:rPr>
              <w:t xml:space="preserve"> undergird content area deficits, improve testing stamina and address school-wide areas </w:t>
            </w:r>
            <w:proofErr w:type="gramStart"/>
            <w:r>
              <w:rPr>
                <w:sz w:val="18"/>
              </w:rPr>
              <w:t>for</w:t>
            </w:r>
            <w:proofErr w:type="gramEnd"/>
            <w:r>
              <w:rPr>
                <w:sz w:val="18"/>
              </w:rPr>
              <w:t xml:space="preserve"> concern. Additionally, ACT Prep courses act as an opportunity for students to engage in the </w:t>
            </w:r>
            <w:proofErr w:type="spellStart"/>
            <w:r>
              <w:rPr>
                <w:sz w:val="18"/>
              </w:rPr>
              <w:t>ChalkTalk</w:t>
            </w:r>
            <w:proofErr w:type="spellEnd"/>
            <w:r>
              <w:rPr>
                <w:sz w:val="18"/>
              </w:rPr>
              <w:t xml:space="preserve"> support platform, which provides custom plans for each student based on diagnostic performance results.</w:t>
            </w:r>
          </w:p>
        </w:tc>
        <w:tc>
          <w:tcPr>
            <w:tcW w:w="1440" w:type="dxa"/>
            <w:tcBorders>
              <w:top w:val="single" w:sz="8" w:space="0" w:color="95B3D7"/>
              <w:left w:val="single" w:sz="8" w:space="0" w:color="95B3D7"/>
              <w:bottom w:val="single" w:sz="8" w:space="0" w:color="95B3D7"/>
              <w:right w:val="single" w:sz="8" w:space="0" w:color="95B3D7"/>
            </w:tcBorders>
          </w:tcPr>
          <w:p w14:paraId="6CACF30A" w14:textId="77777777" w:rsidR="009242B0" w:rsidRDefault="002A3565">
            <w:pPr>
              <w:ind w:left="10" w:firstLine="0"/>
            </w:pPr>
            <w:r>
              <w:rPr>
                <w:sz w:val="18"/>
              </w:rPr>
              <w:t xml:space="preserve">S. </w:t>
            </w:r>
            <w:proofErr w:type="spellStart"/>
            <w:r>
              <w:rPr>
                <w:sz w:val="18"/>
              </w:rPr>
              <w:t>Gnintedem</w:t>
            </w:r>
            <w:proofErr w:type="spellEnd"/>
          </w:p>
        </w:tc>
        <w:tc>
          <w:tcPr>
            <w:tcW w:w="1440" w:type="dxa"/>
            <w:tcBorders>
              <w:top w:val="single" w:sz="8" w:space="0" w:color="95B3D7"/>
              <w:left w:val="single" w:sz="8" w:space="0" w:color="95B3D7"/>
              <w:bottom w:val="single" w:sz="8" w:space="0" w:color="95B3D7"/>
              <w:right w:val="single" w:sz="8" w:space="0" w:color="95B3D7"/>
            </w:tcBorders>
          </w:tcPr>
          <w:p w14:paraId="41F4C38A" w14:textId="77777777" w:rsidR="009242B0" w:rsidRDefault="002A3565">
            <w:pPr>
              <w:ind w:left="10" w:firstLine="0"/>
            </w:pPr>
            <w:r>
              <w:rPr>
                <w:sz w:val="18"/>
              </w:rPr>
              <w:t>05/17/2025</w:t>
            </w:r>
          </w:p>
        </w:tc>
        <w:tc>
          <w:tcPr>
            <w:tcW w:w="1300" w:type="dxa"/>
            <w:tcBorders>
              <w:top w:val="single" w:sz="8" w:space="0" w:color="95B3D7"/>
              <w:left w:val="single" w:sz="8" w:space="0" w:color="95B3D7"/>
              <w:bottom w:val="single" w:sz="8" w:space="0" w:color="95B3D7"/>
              <w:right w:val="single" w:sz="8" w:space="0" w:color="95B3D7"/>
            </w:tcBorders>
          </w:tcPr>
          <w:p w14:paraId="65FE572D"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69635594" w14:textId="77777777" w:rsidR="009242B0" w:rsidRDefault="009242B0">
            <w:pPr>
              <w:spacing w:after="160"/>
              <w:ind w:left="0" w:firstLine="0"/>
            </w:pPr>
          </w:p>
        </w:tc>
      </w:tr>
      <w:tr w:rsidR="009242B0" w14:paraId="2124E4B5" w14:textId="77777777">
        <w:trPr>
          <w:trHeight w:val="1060"/>
        </w:trPr>
        <w:tc>
          <w:tcPr>
            <w:tcW w:w="4320" w:type="dxa"/>
            <w:tcBorders>
              <w:top w:val="single" w:sz="8" w:space="0" w:color="95B3D7"/>
              <w:left w:val="single" w:sz="8" w:space="0" w:color="95B3D7"/>
              <w:bottom w:val="single" w:sz="8" w:space="0" w:color="95B3D7"/>
              <w:right w:val="single" w:sz="8" w:space="0" w:color="95B3D7"/>
            </w:tcBorders>
          </w:tcPr>
          <w:p w14:paraId="2A920961"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3F7E889C" w14:textId="77777777" w:rsidR="009242B0" w:rsidRDefault="002A3565">
            <w:pPr>
              <w:ind w:left="10" w:right="81" w:firstLine="0"/>
            </w:pPr>
            <w:r>
              <w:rPr>
                <w:b/>
                <w:sz w:val="18"/>
              </w:rPr>
              <w:t xml:space="preserve">[A 3.1.4] School Based ACT Specialists </w:t>
            </w:r>
            <w:r>
              <w:rPr>
                <w:sz w:val="18"/>
              </w:rPr>
              <w:t>Each school will select one or two ACT Specialists to enact the work of the MSCS Field Guide, including leading workshops, analyzing ACT data,</w:t>
            </w:r>
          </w:p>
        </w:tc>
        <w:tc>
          <w:tcPr>
            <w:tcW w:w="1440" w:type="dxa"/>
            <w:tcBorders>
              <w:top w:val="single" w:sz="8" w:space="0" w:color="95B3D7"/>
              <w:left w:val="single" w:sz="8" w:space="0" w:color="95B3D7"/>
              <w:bottom w:val="single" w:sz="8" w:space="0" w:color="95B3D7"/>
              <w:right w:val="single" w:sz="8" w:space="0" w:color="95B3D7"/>
            </w:tcBorders>
          </w:tcPr>
          <w:p w14:paraId="744B8F40" w14:textId="77777777" w:rsidR="009242B0" w:rsidRDefault="002A3565">
            <w:pPr>
              <w:ind w:left="10" w:firstLine="0"/>
            </w:pPr>
            <w:r>
              <w:rPr>
                <w:sz w:val="18"/>
              </w:rPr>
              <w:t xml:space="preserve">S. </w:t>
            </w:r>
            <w:proofErr w:type="spellStart"/>
            <w:r>
              <w:rPr>
                <w:sz w:val="18"/>
              </w:rPr>
              <w:t>Gnintedem</w:t>
            </w:r>
            <w:proofErr w:type="spellEnd"/>
          </w:p>
        </w:tc>
        <w:tc>
          <w:tcPr>
            <w:tcW w:w="1440" w:type="dxa"/>
            <w:tcBorders>
              <w:top w:val="single" w:sz="8" w:space="0" w:color="95B3D7"/>
              <w:left w:val="single" w:sz="8" w:space="0" w:color="95B3D7"/>
              <w:bottom w:val="single" w:sz="8" w:space="0" w:color="95B3D7"/>
              <w:right w:val="single" w:sz="8" w:space="0" w:color="95B3D7"/>
            </w:tcBorders>
          </w:tcPr>
          <w:p w14:paraId="11C38E80" w14:textId="77777777" w:rsidR="009242B0" w:rsidRDefault="002A3565">
            <w:pPr>
              <w:ind w:left="10" w:firstLine="0"/>
            </w:pPr>
            <w:r>
              <w:rPr>
                <w:sz w:val="18"/>
              </w:rPr>
              <w:t>05/24/2025</w:t>
            </w:r>
          </w:p>
        </w:tc>
        <w:tc>
          <w:tcPr>
            <w:tcW w:w="1300" w:type="dxa"/>
            <w:tcBorders>
              <w:top w:val="single" w:sz="8" w:space="0" w:color="95B3D7"/>
              <w:left w:val="single" w:sz="8" w:space="0" w:color="95B3D7"/>
              <w:bottom w:val="single" w:sz="8" w:space="0" w:color="95B3D7"/>
              <w:right w:val="single" w:sz="8" w:space="0" w:color="95B3D7"/>
            </w:tcBorders>
          </w:tcPr>
          <w:p w14:paraId="163E8EE8"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78FD1BEA" w14:textId="77777777" w:rsidR="009242B0" w:rsidRDefault="009242B0">
            <w:pPr>
              <w:spacing w:after="160"/>
              <w:ind w:left="0" w:firstLine="0"/>
            </w:pPr>
          </w:p>
        </w:tc>
      </w:tr>
    </w:tbl>
    <w:p w14:paraId="1F66C19B" w14:textId="77777777" w:rsidR="009242B0" w:rsidRDefault="009242B0">
      <w:pPr>
        <w:ind w:left="-1440" w:right="14400" w:firstLine="0"/>
      </w:pPr>
    </w:p>
    <w:tbl>
      <w:tblPr>
        <w:tblStyle w:val="TableGrid"/>
        <w:tblW w:w="14100" w:type="dxa"/>
        <w:tblInd w:w="-690" w:type="dxa"/>
        <w:tblCellMar>
          <w:top w:w="45" w:type="dxa"/>
          <w:left w:w="114" w:type="dxa"/>
          <w:bottom w:w="31" w:type="dxa"/>
          <w:right w:w="104" w:type="dxa"/>
        </w:tblCellMar>
        <w:tblLook w:val="04A0" w:firstRow="1" w:lastRow="0" w:firstColumn="1" w:lastColumn="0" w:noHBand="0" w:noVBand="1"/>
      </w:tblPr>
      <w:tblGrid>
        <w:gridCol w:w="4320"/>
        <w:gridCol w:w="4320"/>
        <w:gridCol w:w="1440"/>
        <w:gridCol w:w="1440"/>
        <w:gridCol w:w="1300"/>
        <w:gridCol w:w="1280"/>
      </w:tblGrid>
      <w:tr w:rsidR="009242B0" w14:paraId="6104DF2D" w14:textId="77777777">
        <w:trPr>
          <w:trHeight w:val="960"/>
        </w:trPr>
        <w:tc>
          <w:tcPr>
            <w:tcW w:w="4320" w:type="dxa"/>
            <w:tcBorders>
              <w:top w:val="single" w:sz="8" w:space="0" w:color="95B3D7"/>
              <w:left w:val="single" w:sz="8" w:space="0" w:color="95B3D7"/>
              <w:bottom w:val="single" w:sz="8" w:space="0" w:color="95B3D7"/>
              <w:right w:val="single" w:sz="8" w:space="0" w:color="95B3D7"/>
            </w:tcBorders>
          </w:tcPr>
          <w:p w14:paraId="441E2695"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53BB02B6" w14:textId="77777777" w:rsidR="009242B0" w:rsidRDefault="002A3565">
            <w:pPr>
              <w:ind w:left="0" w:firstLine="0"/>
            </w:pPr>
            <w:r>
              <w:rPr>
                <w:sz w:val="18"/>
              </w:rPr>
              <w:t>holding quarterly meetings, crafting the school level ACT plan and advocating on behalf of all students in the school for robust, transformative ACT instruction as appropriate in all grades 9-12.</w:t>
            </w:r>
          </w:p>
        </w:tc>
        <w:tc>
          <w:tcPr>
            <w:tcW w:w="1440" w:type="dxa"/>
            <w:tcBorders>
              <w:top w:val="single" w:sz="8" w:space="0" w:color="95B3D7"/>
              <w:left w:val="single" w:sz="8" w:space="0" w:color="95B3D7"/>
              <w:bottom w:val="single" w:sz="8" w:space="0" w:color="95B3D7"/>
              <w:right w:val="single" w:sz="8" w:space="0" w:color="95B3D7"/>
            </w:tcBorders>
          </w:tcPr>
          <w:p w14:paraId="4863DF20"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3A73B4C1"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03EA19B2"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46E88360" w14:textId="77777777" w:rsidR="009242B0" w:rsidRDefault="009242B0">
            <w:pPr>
              <w:spacing w:after="160"/>
              <w:ind w:left="0" w:firstLine="0"/>
            </w:pPr>
          </w:p>
        </w:tc>
      </w:tr>
      <w:tr w:rsidR="009242B0" w14:paraId="57DAA9A8" w14:textId="77777777">
        <w:trPr>
          <w:trHeight w:val="2020"/>
        </w:trPr>
        <w:tc>
          <w:tcPr>
            <w:tcW w:w="4320" w:type="dxa"/>
            <w:tcBorders>
              <w:top w:val="single" w:sz="8" w:space="0" w:color="95B3D7"/>
              <w:left w:val="single" w:sz="8" w:space="0" w:color="95B3D7"/>
              <w:bottom w:val="single" w:sz="8" w:space="0" w:color="95B3D7"/>
              <w:right w:val="single" w:sz="8" w:space="0" w:color="95B3D7"/>
            </w:tcBorders>
          </w:tcPr>
          <w:p w14:paraId="12F2B15E"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038B2BD5" w14:textId="77777777" w:rsidR="009242B0" w:rsidRDefault="002A3565">
            <w:pPr>
              <w:spacing w:after="36"/>
              <w:ind w:left="0" w:firstLine="0"/>
            </w:pPr>
            <w:r>
              <w:rPr>
                <w:b/>
                <w:sz w:val="18"/>
              </w:rPr>
              <w:t xml:space="preserve">[A 3.1.5] </w:t>
            </w:r>
            <w:r>
              <w:rPr>
                <w:b/>
                <w:sz w:val="18"/>
              </w:rPr>
              <w:t>ACT Professional Learning</w:t>
            </w:r>
          </w:p>
          <w:p w14:paraId="0D1D4533" w14:textId="77777777" w:rsidR="009242B0" w:rsidRDefault="002A3565">
            <w:pPr>
              <w:ind w:left="0" w:firstLine="0"/>
            </w:pPr>
            <w:r>
              <w:rPr>
                <w:sz w:val="18"/>
              </w:rPr>
              <w:t>ACT Specialists at each MSCS managed high school will participate in annual professional learning to enhance ACT test prep, deepen understanding of ACT data and increase awareness around the components and construction of the assessment itself and its link to high quality core instruction.</w:t>
            </w:r>
          </w:p>
        </w:tc>
        <w:tc>
          <w:tcPr>
            <w:tcW w:w="1440" w:type="dxa"/>
            <w:tcBorders>
              <w:top w:val="single" w:sz="8" w:space="0" w:color="95B3D7"/>
              <w:left w:val="single" w:sz="8" w:space="0" w:color="95B3D7"/>
              <w:bottom w:val="single" w:sz="8" w:space="0" w:color="95B3D7"/>
              <w:right w:val="single" w:sz="8" w:space="0" w:color="95B3D7"/>
            </w:tcBorders>
          </w:tcPr>
          <w:p w14:paraId="36F47F8F" w14:textId="77777777" w:rsidR="009242B0" w:rsidRDefault="002A3565">
            <w:pPr>
              <w:ind w:left="0" w:firstLine="0"/>
            </w:pPr>
            <w:r>
              <w:rPr>
                <w:sz w:val="18"/>
              </w:rPr>
              <w:t xml:space="preserve">S. </w:t>
            </w:r>
            <w:proofErr w:type="spellStart"/>
            <w:r>
              <w:rPr>
                <w:sz w:val="18"/>
              </w:rPr>
              <w:t>Gnintedem</w:t>
            </w:r>
            <w:proofErr w:type="spellEnd"/>
          </w:p>
        </w:tc>
        <w:tc>
          <w:tcPr>
            <w:tcW w:w="1440" w:type="dxa"/>
            <w:tcBorders>
              <w:top w:val="single" w:sz="8" w:space="0" w:color="95B3D7"/>
              <w:left w:val="single" w:sz="8" w:space="0" w:color="95B3D7"/>
              <w:bottom w:val="single" w:sz="8" w:space="0" w:color="95B3D7"/>
              <w:right w:val="single" w:sz="8" w:space="0" w:color="95B3D7"/>
            </w:tcBorders>
          </w:tcPr>
          <w:p w14:paraId="5CCE561B" w14:textId="77777777" w:rsidR="009242B0" w:rsidRDefault="002A3565">
            <w:pPr>
              <w:ind w:left="0" w:firstLine="0"/>
            </w:pPr>
            <w:r>
              <w:rPr>
                <w:sz w:val="18"/>
              </w:rPr>
              <w:t>05/17/2025</w:t>
            </w:r>
          </w:p>
        </w:tc>
        <w:tc>
          <w:tcPr>
            <w:tcW w:w="1300" w:type="dxa"/>
            <w:tcBorders>
              <w:top w:val="single" w:sz="8" w:space="0" w:color="95B3D7"/>
              <w:left w:val="single" w:sz="8" w:space="0" w:color="95B3D7"/>
              <w:bottom w:val="single" w:sz="8" w:space="0" w:color="95B3D7"/>
              <w:right w:val="single" w:sz="8" w:space="0" w:color="95B3D7"/>
            </w:tcBorders>
          </w:tcPr>
          <w:p w14:paraId="72CA3CBF"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53895DA7" w14:textId="77777777" w:rsidR="009242B0" w:rsidRDefault="009242B0">
            <w:pPr>
              <w:spacing w:after="160"/>
              <w:ind w:left="0" w:firstLine="0"/>
            </w:pPr>
          </w:p>
        </w:tc>
      </w:tr>
      <w:tr w:rsidR="009242B0" w14:paraId="565C75DA" w14:textId="77777777">
        <w:trPr>
          <w:trHeight w:val="1780"/>
        </w:trPr>
        <w:tc>
          <w:tcPr>
            <w:tcW w:w="4320" w:type="dxa"/>
            <w:tcBorders>
              <w:top w:val="single" w:sz="8" w:space="0" w:color="95B3D7"/>
              <w:left w:val="single" w:sz="8" w:space="0" w:color="95B3D7"/>
              <w:bottom w:val="single" w:sz="8" w:space="0" w:color="95B3D7"/>
              <w:right w:val="single" w:sz="8" w:space="0" w:color="95B3D7"/>
            </w:tcBorders>
          </w:tcPr>
          <w:p w14:paraId="7AAB71A3"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1E3371BA" w14:textId="77777777" w:rsidR="009242B0" w:rsidRDefault="002A3565">
            <w:pPr>
              <w:spacing w:after="36"/>
              <w:ind w:left="0" w:firstLine="0"/>
            </w:pPr>
            <w:r>
              <w:rPr>
                <w:b/>
                <w:sz w:val="18"/>
              </w:rPr>
              <w:t>[A 3.1.6] Virtual School</w:t>
            </w:r>
          </w:p>
          <w:p w14:paraId="369EBB9F" w14:textId="77777777" w:rsidR="009242B0" w:rsidRDefault="002A3565">
            <w:pPr>
              <w:ind w:left="0" w:right="34" w:firstLine="0"/>
            </w:pPr>
            <w:r>
              <w:rPr>
                <w:sz w:val="18"/>
              </w:rPr>
              <w:t>Using the SCS Virtual School platform, students will have access to complete additional courses required for graduation during before-school, after-school, and weekend sessions. Students will have the opportunity to gain knowledge needed to master content information that is on ACT.</w:t>
            </w:r>
          </w:p>
        </w:tc>
        <w:tc>
          <w:tcPr>
            <w:tcW w:w="1440" w:type="dxa"/>
            <w:tcBorders>
              <w:top w:val="single" w:sz="8" w:space="0" w:color="95B3D7"/>
              <w:left w:val="single" w:sz="8" w:space="0" w:color="95B3D7"/>
              <w:bottom w:val="single" w:sz="8" w:space="0" w:color="95B3D7"/>
              <w:right w:val="single" w:sz="8" w:space="0" w:color="95B3D7"/>
            </w:tcBorders>
          </w:tcPr>
          <w:p w14:paraId="02908E72" w14:textId="77777777" w:rsidR="009242B0" w:rsidRDefault="002A3565">
            <w:pPr>
              <w:ind w:left="0" w:firstLine="0"/>
            </w:pPr>
            <w:r>
              <w:rPr>
                <w:sz w:val="18"/>
              </w:rPr>
              <w:t>V. Matthews</w:t>
            </w:r>
          </w:p>
        </w:tc>
        <w:tc>
          <w:tcPr>
            <w:tcW w:w="1440" w:type="dxa"/>
            <w:tcBorders>
              <w:top w:val="single" w:sz="8" w:space="0" w:color="95B3D7"/>
              <w:left w:val="single" w:sz="8" w:space="0" w:color="95B3D7"/>
              <w:bottom w:val="single" w:sz="8" w:space="0" w:color="95B3D7"/>
              <w:right w:val="single" w:sz="8" w:space="0" w:color="95B3D7"/>
            </w:tcBorders>
          </w:tcPr>
          <w:p w14:paraId="7EB54A0E" w14:textId="77777777" w:rsidR="009242B0" w:rsidRDefault="002A3565">
            <w:pPr>
              <w:ind w:left="0" w:firstLine="0"/>
            </w:pPr>
            <w:r>
              <w:rPr>
                <w:sz w:val="18"/>
              </w:rPr>
              <w:t>06/28/2025</w:t>
            </w:r>
          </w:p>
        </w:tc>
        <w:tc>
          <w:tcPr>
            <w:tcW w:w="1300" w:type="dxa"/>
            <w:tcBorders>
              <w:top w:val="single" w:sz="8" w:space="0" w:color="95B3D7"/>
              <w:left w:val="single" w:sz="8" w:space="0" w:color="95B3D7"/>
              <w:bottom w:val="single" w:sz="8" w:space="0" w:color="95B3D7"/>
              <w:right w:val="single" w:sz="8" w:space="0" w:color="95B3D7"/>
            </w:tcBorders>
          </w:tcPr>
          <w:p w14:paraId="0BE70675"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38EF7B5D" w14:textId="77777777" w:rsidR="009242B0" w:rsidRDefault="009242B0">
            <w:pPr>
              <w:spacing w:after="160"/>
              <w:ind w:left="0" w:firstLine="0"/>
            </w:pPr>
          </w:p>
        </w:tc>
      </w:tr>
      <w:tr w:rsidR="009242B0" w14:paraId="532E1F2A" w14:textId="77777777">
        <w:trPr>
          <w:trHeight w:val="5360"/>
        </w:trPr>
        <w:tc>
          <w:tcPr>
            <w:tcW w:w="4320" w:type="dxa"/>
            <w:tcBorders>
              <w:top w:val="single" w:sz="8" w:space="0" w:color="95B3D7"/>
              <w:left w:val="single" w:sz="8" w:space="0" w:color="95B3D7"/>
              <w:bottom w:val="single" w:sz="8" w:space="0" w:color="95B3D7"/>
              <w:right w:val="single" w:sz="8" w:space="0" w:color="95B3D7"/>
            </w:tcBorders>
            <w:vAlign w:val="bottom"/>
          </w:tcPr>
          <w:p w14:paraId="34220895" w14:textId="77777777" w:rsidR="009242B0" w:rsidRDefault="002A3565">
            <w:pPr>
              <w:spacing w:after="238" w:line="301" w:lineRule="auto"/>
              <w:ind w:left="0" w:right="5" w:firstLine="0"/>
            </w:pPr>
            <w:r>
              <w:rPr>
                <w:b/>
                <w:sz w:val="18"/>
              </w:rPr>
              <w:lastRenderedPageBreak/>
              <w:t xml:space="preserve">[S 3.2] Early Post-Secondary Opportunities </w:t>
            </w:r>
            <w:r>
              <w:rPr>
                <w:sz w:val="18"/>
              </w:rPr>
              <w:t xml:space="preserve">Develop and expand opportunities for students to access multiple early post-secondary opportunities (EPSO) and advance academic courses while enrolled in high school </w:t>
            </w:r>
            <w:proofErr w:type="gramStart"/>
            <w:r>
              <w:rPr>
                <w:sz w:val="18"/>
              </w:rPr>
              <w:t>in order to</w:t>
            </w:r>
            <w:proofErr w:type="gramEnd"/>
            <w:r>
              <w:rPr>
                <w:sz w:val="18"/>
              </w:rPr>
              <w:t xml:space="preserve"> increase students' college and career readiness.</w:t>
            </w:r>
          </w:p>
          <w:p w14:paraId="18B0148C" w14:textId="77777777" w:rsidR="009242B0" w:rsidRDefault="002A3565">
            <w:pPr>
              <w:spacing w:after="36"/>
              <w:ind w:left="0" w:firstLine="0"/>
            </w:pPr>
            <w:r>
              <w:rPr>
                <w:b/>
                <w:sz w:val="18"/>
              </w:rPr>
              <w:t>Benchmark Indicator</w:t>
            </w:r>
          </w:p>
          <w:p w14:paraId="3610FF39" w14:textId="77777777" w:rsidR="009242B0" w:rsidRDefault="002A3565">
            <w:pPr>
              <w:spacing w:after="238" w:line="301" w:lineRule="auto"/>
              <w:ind w:left="0" w:firstLine="0"/>
            </w:pPr>
            <w:r>
              <w:rPr>
                <w:sz w:val="18"/>
              </w:rPr>
              <w:t xml:space="preserve">Semester review of the number of Advanced Academics courses offered per year in comparison to the previous year will demonstrate an increase in </w:t>
            </w:r>
            <w:proofErr w:type="gramStart"/>
            <w:r>
              <w:rPr>
                <w:sz w:val="18"/>
              </w:rPr>
              <w:t>advance</w:t>
            </w:r>
            <w:proofErr w:type="gramEnd"/>
            <w:r>
              <w:rPr>
                <w:sz w:val="18"/>
              </w:rPr>
              <w:t xml:space="preserve"> course offerings.</w:t>
            </w:r>
          </w:p>
          <w:p w14:paraId="451C08AC" w14:textId="77777777" w:rsidR="009242B0" w:rsidRDefault="002A3565">
            <w:pPr>
              <w:spacing w:after="240" w:line="292" w:lineRule="auto"/>
              <w:ind w:left="0" w:right="30" w:firstLine="0"/>
            </w:pPr>
            <w:r>
              <w:rPr>
                <w:sz w:val="18"/>
              </w:rPr>
              <w:t>Develop EPSO expansion plans for every district-managed high school to facilitate expansion.</w:t>
            </w:r>
          </w:p>
          <w:p w14:paraId="5F857597" w14:textId="77777777" w:rsidR="009242B0" w:rsidRDefault="002A3565">
            <w:pPr>
              <w:spacing w:after="240" w:line="292" w:lineRule="auto"/>
              <w:ind w:left="0" w:right="10" w:firstLine="0"/>
            </w:pPr>
            <w:r>
              <w:rPr>
                <w:sz w:val="18"/>
              </w:rPr>
              <w:t>Utilize the District’s AP Virtual Academy and TN’s AP Access for All to increase access to AP courses.</w:t>
            </w:r>
          </w:p>
          <w:p w14:paraId="1DFD0A28" w14:textId="77777777" w:rsidR="009242B0" w:rsidRDefault="002A3565">
            <w:pPr>
              <w:ind w:left="0" w:firstLine="0"/>
            </w:pPr>
            <w:r>
              <w:rPr>
                <w:sz w:val="18"/>
              </w:rPr>
              <w:t>Increase enrollment in pre-EPSO courses (i.e.,</w:t>
            </w:r>
          </w:p>
        </w:tc>
        <w:tc>
          <w:tcPr>
            <w:tcW w:w="4320" w:type="dxa"/>
            <w:tcBorders>
              <w:top w:val="single" w:sz="8" w:space="0" w:color="95B3D7"/>
              <w:left w:val="single" w:sz="8" w:space="0" w:color="95B3D7"/>
              <w:bottom w:val="single" w:sz="8" w:space="0" w:color="95B3D7"/>
              <w:right w:val="single" w:sz="8" w:space="0" w:color="95B3D7"/>
            </w:tcBorders>
          </w:tcPr>
          <w:p w14:paraId="0F7B7461" w14:textId="77777777" w:rsidR="009242B0" w:rsidRDefault="002A3565">
            <w:pPr>
              <w:ind w:left="0" w:firstLine="0"/>
            </w:pPr>
            <w:r>
              <w:rPr>
                <w:b/>
                <w:sz w:val="18"/>
              </w:rPr>
              <w:t xml:space="preserve">[A 3.2.1] Post-Secondary Institute Collaboration </w:t>
            </w:r>
            <w:r>
              <w:rPr>
                <w:sz w:val="18"/>
              </w:rPr>
              <w:t xml:space="preserve">Semi-Annual review of the collaborative process among secondary and </w:t>
            </w:r>
            <w:proofErr w:type="spellStart"/>
            <w:r>
              <w:rPr>
                <w:sz w:val="18"/>
              </w:rPr>
              <w:t>post secondary</w:t>
            </w:r>
            <w:proofErr w:type="spellEnd"/>
            <w:r>
              <w:rPr>
                <w:sz w:val="18"/>
              </w:rPr>
              <w:t xml:space="preserve"> institutions, employers, and industry partners to monitor programs currently in place to maintain pre-requisite alignment to ensure a seamless transition from secondary into higher education or the work force.</w:t>
            </w:r>
          </w:p>
        </w:tc>
        <w:tc>
          <w:tcPr>
            <w:tcW w:w="1440" w:type="dxa"/>
            <w:tcBorders>
              <w:top w:val="single" w:sz="8" w:space="0" w:color="95B3D7"/>
              <w:left w:val="single" w:sz="8" w:space="0" w:color="95B3D7"/>
              <w:bottom w:val="single" w:sz="8" w:space="0" w:color="95B3D7"/>
              <w:right w:val="single" w:sz="8" w:space="0" w:color="95B3D7"/>
            </w:tcBorders>
          </w:tcPr>
          <w:p w14:paraId="0E2C6A88" w14:textId="77777777" w:rsidR="009242B0" w:rsidRDefault="002A3565">
            <w:pPr>
              <w:spacing w:after="20"/>
              <w:ind w:left="0" w:firstLine="0"/>
            </w:pPr>
            <w:r>
              <w:rPr>
                <w:sz w:val="18"/>
              </w:rPr>
              <w:t>T. Lester, L.</w:t>
            </w:r>
          </w:p>
          <w:p w14:paraId="58FFAD36" w14:textId="77777777" w:rsidR="009242B0" w:rsidRDefault="002A3565">
            <w:pPr>
              <w:ind w:left="0" w:firstLine="0"/>
            </w:pPr>
            <w:r>
              <w:rPr>
                <w:sz w:val="18"/>
              </w:rPr>
              <w:t>Sklar</w:t>
            </w:r>
          </w:p>
        </w:tc>
        <w:tc>
          <w:tcPr>
            <w:tcW w:w="1440" w:type="dxa"/>
            <w:tcBorders>
              <w:top w:val="single" w:sz="8" w:space="0" w:color="95B3D7"/>
              <w:left w:val="single" w:sz="8" w:space="0" w:color="95B3D7"/>
              <w:bottom w:val="single" w:sz="8" w:space="0" w:color="95B3D7"/>
              <w:right w:val="single" w:sz="8" w:space="0" w:color="95B3D7"/>
            </w:tcBorders>
          </w:tcPr>
          <w:p w14:paraId="63A4C73C" w14:textId="77777777" w:rsidR="009242B0" w:rsidRDefault="002A3565">
            <w:pPr>
              <w:ind w:left="0" w:firstLine="0"/>
            </w:pPr>
            <w:r>
              <w:rPr>
                <w:sz w:val="18"/>
              </w:rPr>
              <w:t>05/24/2025</w:t>
            </w:r>
          </w:p>
        </w:tc>
        <w:tc>
          <w:tcPr>
            <w:tcW w:w="1300" w:type="dxa"/>
            <w:tcBorders>
              <w:top w:val="single" w:sz="8" w:space="0" w:color="95B3D7"/>
              <w:left w:val="single" w:sz="8" w:space="0" w:color="95B3D7"/>
              <w:bottom w:val="single" w:sz="8" w:space="0" w:color="95B3D7"/>
              <w:right w:val="single" w:sz="8" w:space="0" w:color="95B3D7"/>
            </w:tcBorders>
          </w:tcPr>
          <w:p w14:paraId="437C21BD"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0C271A71" w14:textId="77777777" w:rsidR="009242B0" w:rsidRDefault="009242B0">
            <w:pPr>
              <w:spacing w:after="160"/>
              <w:ind w:left="0" w:firstLine="0"/>
            </w:pPr>
          </w:p>
        </w:tc>
      </w:tr>
    </w:tbl>
    <w:p w14:paraId="2B6E7E5A" w14:textId="77777777" w:rsidR="009242B0" w:rsidRDefault="009242B0">
      <w:pPr>
        <w:ind w:left="-1440" w:right="14400" w:firstLine="0"/>
      </w:pPr>
    </w:p>
    <w:tbl>
      <w:tblPr>
        <w:tblStyle w:val="TableGrid"/>
        <w:tblW w:w="14100" w:type="dxa"/>
        <w:tblInd w:w="-690" w:type="dxa"/>
        <w:tblCellMar>
          <w:top w:w="45" w:type="dxa"/>
          <w:left w:w="114" w:type="dxa"/>
          <w:bottom w:w="28" w:type="dxa"/>
          <w:right w:w="115" w:type="dxa"/>
        </w:tblCellMar>
        <w:tblLook w:val="04A0" w:firstRow="1" w:lastRow="0" w:firstColumn="1" w:lastColumn="0" w:noHBand="0" w:noVBand="1"/>
      </w:tblPr>
      <w:tblGrid>
        <w:gridCol w:w="4320"/>
        <w:gridCol w:w="4320"/>
        <w:gridCol w:w="1440"/>
        <w:gridCol w:w="1440"/>
        <w:gridCol w:w="1300"/>
        <w:gridCol w:w="1280"/>
      </w:tblGrid>
      <w:tr w:rsidR="009242B0" w14:paraId="1ECE0C9F" w14:textId="77777777">
        <w:trPr>
          <w:trHeight w:val="480"/>
        </w:trPr>
        <w:tc>
          <w:tcPr>
            <w:tcW w:w="4320" w:type="dxa"/>
            <w:tcBorders>
              <w:top w:val="single" w:sz="8" w:space="0" w:color="95B3D7"/>
              <w:left w:val="single" w:sz="8" w:space="0" w:color="95B3D7"/>
              <w:bottom w:val="single" w:sz="8" w:space="0" w:color="95B3D7"/>
              <w:right w:val="single" w:sz="8" w:space="0" w:color="95B3D7"/>
            </w:tcBorders>
          </w:tcPr>
          <w:p w14:paraId="48F21258" w14:textId="77777777" w:rsidR="009242B0" w:rsidRDefault="002A3565">
            <w:pPr>
              <w:ind w:left="0" w:firstLine="0"/>
            </w:pPr>
            <w:r>
              <w:rPr>
                <w:sz w:val="18"/>
              </w:rPr>
              <w:t>Honors and Pre-AP) to build the capacity of students for success in EPSO courses.</w:t>
            </w:r>
          </w:p>
        </w:tc>
        <w:tc>
          <w:tcPr>
            <w:tcW w:w="4320" w:type="dxa"/>
            <w:tcBorders>
              <w:top w:val="single" w:sz="8" w:space="0" w:color="95B3D7"/>
              <w:left w:val="single" w:sz="8" w:space="0" w:color="95B3D7"/>
              <w:bottom w:val="single" w:sz="8" w:space="0" w:color="95B3D7"/>
              <w:right w:val="single" w:sz="8" w:space="0" w:color="95B3D7"/>
            </w:tcBorders>
          </w:tcPr>
          <w:p w14:paraId="09B69709"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3CCCD850"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199336B4"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3FA64F5D"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6A3F708F" w14:textId="77777777" w:rsidR="009242B0" w:rsidRDefault="009242B0">
            <w:pPr>
              <w:spacing w:after="160"/>
              <w:ind w:left="0" w:firstLine="0"/>
            </w:pPr>
          </w:p>
        </w:tc>
      </w:tr>
      <w:tr w:rsidR="009242B0" w14:paraId="712BA91F" w14:textId="77777777">
        <w:trPr>
          <w:trHeight w:val="9640"/>
        </w:trPr>
        <w:tc>
          <w:tcPr>
            <w:tcW w:w="4320" w:type="dxa"/>
            <w:tcBorders>
              <w:top w:val="single" w:sz="8" w:space="0" w:color="95B3D7"/>
              <w:left w:val="single" w:sz="8" w:space="0" w:color="95B3D7"/>
              <w:bottom w:val="single" w:sz="8" w:space="0" w:color="95B3D7"/>
              <w:right w:val="single" w:sz="8" w:space="0" w:color="95B3D7"/>
            </w:tcBorders>
          </w:tcPr>
          <w:p w14:paraId="61C6EE1A"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27A93A15" w14:textId="77777777" w:rsidR="009242B0" w:rsidRDefault="002A3565">
            <w:pPr>
              <w:spacing w:after="36"/>
              <w:ind w:left="0" w:firstLine="0"/>
            </w:pPr>
            <w:r>
              <w:rPr>
                <w:b/>
                <w:sz w:val="18"/>
              </w:rPr>
              <w:t>[A 3.2.2] Advanced Academics Training</w:t>
            </w:r>
          </w:p>
          <w:p w14:paraId="2225FAEB" w14:textId="77777777" w:rsidR="009242B0" w:rsidRDefault="002A3565">
            <w:pPr>
              <w:spacing w:line="301" w:lineRule="auto"/>
              <w:ind w:left="0" w:firstLine="0"/>
            </w:pPr>
            <w:r>
              <w:rPr>
                <w:sz w:val="18"/>
              </w:rPr>
              <w:t>Expand support to schools for high-quality Advanced Academics offerings including Honors classes, International Baccalaureate (IB),</w:t>
            </w:r>
          </w:p>
          <w:p w14:paraId="2617C132" w14:textId="77777777" w:rsidR="009242B0" w:rsidRDefault="002A3565">
            <w:pPr>
              <w:spacing w:after="36"/>
              <w:ind w:left="0" w:firstLine="0"/>
            </w:pPr>
            <w:r>
              <w:rPr>
                <w:sz w:val="18"/>
              </w:rPr>
              <w:t>Pre-Advanced Placement (Pre-AP), Advanced</w:t>
            </w:r>
          </w:p>
          <w:p w14:paraId="785B5B00" w14:textId="77777777" w:rsidR="009242B0" w:rsidRDefault="002A3565">
            <w:pPr>
              <w:spacing w:after="238" w:line="301" w:lineRule="auto"/>
              <w:ind w:left="0" w:firstLine="0"/>
            </w:pPr>
            <w:r>
              <w:rPr>
                <w:sz w:val="18"/>
              </w:rPr>
              <w:t>Placement (AP), Statewide Dual Credit (SDC), and Dual Enrollment (DE) courses by providing professional development for teachers to ensure fidelity of implementation and compliance with all course requirements. Professional development sessions required for teachers to be certified, authorized, or vetted to teach advanced courses (i.e., AP, Pre-AP, IB, SDC, DE, CLUE) occur between June–August each year.</w:t>
            </w:r>
          </w:p>
          <w:p w14:paraId="63BF05E9" w14:textId="77777777" w:rsidR="009242B0" w:rsidRDefault="002A3565">
            <w:pPr>
              <w:spacing w:after="238" w:line="301" w:lineRule="auto"/>
              <w:ind w:left="0" w:right="9" w:firstLine="0"/>
            </w:pPr>
            <w:r>
              <w:rPr>
                <w:sz w:val="18"/>
              </w:rPr>
              <w:t>District Learning Days are facilitated three times per year to provide in-depth support on programmatic learning objectives for AP, Pre-AP, IB, and CLUE courses. Quarterly AP collaboratives provide new and experienced AP teachers with content-specific training grounded in the instructional materials teachers utilize with their students. New and struggling AP and IB teachers participate in mentoring activities facilitated by experienced or retired teachers between August-May each year.</w:t>
            </w:r>
          </w:p>
          <w:p w14:paraId="32529FAD" w14:textId="77777777" w:rsidR="009242B0" w:rsidRDefault="002A3565">
            <w:pPr>
              <w:spacing w:line="301" w:lineRule="auto"/>
              <w:ind w:left="0" w:firstLine="0"/>
            </w:pPr>
            <w:r>
              <w:rPr>
                <w:sz w:val="18"/>
              </w:rPr>
              <w:t xml:space="preserve">Quarterly SDC lead teacher planning meetings enable lead teachers to discuss best practices, share resources and unpack semester objectives. Districtwide honors compliance sessions are facilitated between August – February to support teachers in providing academic acceleration and implement the framework of standards for honors courses with fidelity. School-based and one-on-one support sessions are provided between July – May to build teacher capacity to implement rigorous </w:t>
            </w:r>
            <w:r>
              <w:rPr>
                <w:sz w:val="18"/>
              </w:rPr>
              <w:lastRenderedPageBreak/>
              <w:t>instructional practices. Self-paced Canvas courses are developed and launched quarterly between</w:t>
            </w:r>
          </w:p>
          <w:p w14:paraId="26C47622" w14:textId="77777777" w:rsidR="009242B0" w:rsidRDefault="002A3565">
            <w:pPr>
              <w:ind w:left="0" w:firstLine="0"/>
            </w:pPr>
            <w:r>
              <w:rPr>
                <w:sz w:val="18"/>
              </w:rPr>
              <w:t>September - June to provide teachers with</w:t>
            </w:r>
          </w:p>
        </w:tc>
        <w:tc>
          <w:tcPr>
            <w:tcW w:w="1440" w:type="dxa"/>
            <w:tcBorders>
              <w:top w:val="single" w:sz="8" w:space="0" w:color="95B3D7"/>
              <w:left w:val="single" w:sz="8" w:space="0" w:color="95B3D7"/>
              <w:bottom w:val="single" w:sz="8" w:space="0" w:color="95B3D7"/>
              <w:right w:val="single" w:sz="8" w:space="0" w:color="95B3D7"/>
            </w:tcBorders>
          </w:tcPr>
          <w:p w14:paraId="59F4B85D" w14:textId="77777777" w:rsidR="009242B0" w:rsidRDefault="002A3565">
            <w:pPr>
              <w:spacing w:after="20"/>
              <w:ind w:left="0" w:firstLine="0"/>
            </w:pPr>
            <w:r>
              <w:rPr>
                <w:sz w:val="18"/>
              </w:rPr>
              <w:lastRenderedPageBreak/>
              <w:t>L. Sklar, D.</w:t>
            </w:r>
          </w:p>
          <w:p w14:paraId="1C51A29A" w14:textId="77777777" w:rsidR="009242B0" w:rsidRDefault="002A3565">
            <w:pPr>
              <w:ind w:left="0" w:firstLine="0"/>
            </w:pPr>
            <w:r>
              <w:rPr>
                <w:sz w:val="18"/>
              </w:rPr>
              <w:t>Harris</w:t>
            </w:r>
          </w:p>
        </w:tc>
        <w:tc>
          <w:tcPr>
            <w:tcW w:w="1440" w:type="dxa"/>
            <w:tcBorders>
              <w:top w:val="single" w:sz="8" w:space="0" w:color="95B3D7"/>
              <w:left w:val="single" w:sz="8" w:space="0" w:color="95B3D7"/>
              <w:bottom w:val="single" w:sz="8" w:space="0" w:color="95B3D7"/>
              <w:right w:val="single" w:sz="8" w:space="0" w:color="95B3D7"/>
            </w:tcBorders>
          </w:tcPr>
          <w:p w14:paraId="02D7A71F" w14:textId="77777777" w:rsidR="009242B0" w:rsidRDefault="002A3565">
            <w:pPr>
              <w:ind w:left="0" w:firstLine="0"/>
            </w:pPr>
            <w:r>
              <w:rPr>
                <w:sz w:val="18"/>
              </w:rPr>
              <w:t>06/28/2025</w:t>
            </w:r>
          </w:p>
        </w:tc>
        <w:tc>
          <w:tcPr>
            <w:tcW w:w="1300" w:type="dxa"/>
            <w:tcBorders>
              <w:top w:val="single" w:sz="8" w:space="0" w:color="95B3D7"/>
              <w:left w:val="single" w:sz="8" w:space="0" w:color="95B3D7"/>
              <w:bottom w:val="single" w:sz="8" w:space="0" w:color="95B3D7"/>
              <w:right w:val="single" w:sz="8" w:space="0" w:color="95B3D7"/>
            </w:tcBorders>
          </w:tcPr>
          <w:p w14:paraId="2632F414"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0BCA765E" w14:textId="77777777" w:rsidR="009242B0" w:rsidRDefault="009242B0">
            <w:pPr>
              <w:spacing w:after="160"/>
              <w:ind w:left="0" w:firstLine="0"/>
            </w:pPr>
          </w:p>
        </w:tc>
      </w:tr>
    </w:tbl>
    <w:p w14:paraId="3303F436" w14:textId="77777777" w:rsidR="009242B0" w:rsidRDefault="009242B0">
      <w:pPr>
        <w:ind w:left="-1440" w:right="14400" w:firstLine="0"/>
      </w:pPr>
    </w:p>
    <w:tbl>
      <w:tblPr>
        <w:tblStyle w:val="TableGrid"/>
        <w:tblW w:w="14100" w:type="dxa"/>
        <w:tblInd w:w="-690" w:type="dxa"/>
        <w:tblCellMar>
          <w:top w:w="45" w:type="dxa"/>
          <w:left w:w="114" w:type="dxa"/>
          <w:bottom w:w="22" w:type="dxa"/>
          <w:right w:w="114" w:type="dxa"/>
        </w:tblCellMar>
        <w:tblLook w:val="04A0" w:firstRow="1" w:lastRow="0" w:firstColumn="1" w:lastColumn="0" w:noHBand="0" w:noVBand="1"/>
      </w:tblPr>
      <w:tblGrid>
        <w:gridCol w:w="4320"/>
        <w:gridCol w:w="4320"/>
        <w:gridCol w:w="1440"/>
        <w:gridCol w:w="1440"/>
        <w:gridCol w:w="1300"/>
        <w:gridCol w:w="1280"/>
      </w:tblGrid>
      <w:tr w:rsidR="009242B0" w14:paraId="396ACAFE" w14:textId="77777777">
        <w:trPr>
          <w:trHeight w:val="2620"/>
        </w:trPr>
        <w:tc>
          <w:tcPr>
            <w:tcW w:w="4320" w:type="dxa"/>
            <w:tcBorders>
              <w:top w:val="single" w:sz="8" w:space="0" w:color="95B3D7"/>
              <w:left w:val="single" w:sz="8" w:space="0" w:color="95B3D7"/>
              <w:bottom w:val="single" w:sz="8" w:space="0" w:color="95B3D7"/>
              <w:right w:val="single" w:sz="8" w:space="0" w:color="95B3D7"/>
            </w:tcBorders>
          </w:tcPr>
          <w:p w14:paraId="39BC8F76"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11D88586" w14:textId="77777777" w:rsidR="009242B0" w:rsidRDefault="002A3565">
            <w:pPr>
              <w:spacing w:after="238" w:line="301" w:lineRule="auto"/>
              <w:ind w:left="0" w:firstLine="0"/>
            </w:pPr>
            <w:r>
              <w:rPr>
                <w:sz w:val="18"/>
              </w:rPr>
              <w:t>additional support on implementing high-yield strategies that support student success.</w:t>
            </w:r>
          </w:p>
          <w:p w14:paraId="3A872F7C" w14:textId="77777777" w:rsidR="009242B0" w:rsidRDefault="002A3565">
            <w:pPr>
              <w:ind w:left="0" w:firstLine="0"/>
            </w:pPr>
            <w:r>
              <w:rPr>
                <w:sz w:val="18"/>
              </w:rPr>
              <w:t>Gifted teachers are required to complete the classes required by TDOE for the employment standards within 12 months of employment. However, all gifted teachers are provided with coaching and mentoring to ensure rigorous instruction in CLUE English 9 and 10 to prepare these students for enrollment in AP and DE courses.</w:t>
            </w:r>
          </w:p>
        </w:tc>
        <w:tc>
          <w:tcPr>
            <w:tcW w:w="1440" w:type="dxa"/>
            <w:tcBorders>
              <w:top w:val="single" w:sz="8" w:space="0" w:color="95B3D7"/>
              <w:left w:val="single" w:sz="8" w:space="0" w:color="95B3D7"/>
              <w:bottom w:val="single" w:sz="8" w:space="0" w:color="95B3D7"/>
              <w:right w:val="single" w:sz="8" w:space="0" w:color="95B3D7"/>
            </w:tcBorders>
          </w:tcPr>
          <w:p w14:paraId="6F357EA9"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724918B2"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794555E1"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73FC8442" w14:textId="77777777" w:rsidR="009242B0" w:rsidRDefault="009242B0">
            <w:pPr>
              <w:spacing w:after="160"/>
              <w:ind w:left="0" w:firstLine="0"/>
            </w:pPr>
          </w:p>
        </w:tc>
      </w:tr>
      <w:tr w:rsidR="009242B0" w14:paraId="75D339DB" w14:textId="77777777">
        <w:trPr>
          <w:trHeight w:val="1540"/>
        </w:trPr>
        <w:tc>
          <w:tcPr>
            <w:tcW w:w="4320" w:type="dxa"/>
            <w:tcBorders>
              <w:top w:val="single" w:sz="8" w:space="0" w:color="95B3D7"/>
              <w:left w:val="single" w:sz="8" w:space="0" w:color="95B3D7"/>
              <w:bottom w:val="single" w:sz="8" w:space="0" w:color="95B3D7"/>
              <w:right w:val="single" w:sz="8" w:space="0" w:color="95B3D7"/>
            </w:tcBorders>
          </w:tcPr>
          <w:p w14:paraId="50FA4538"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2C3E521B" w14:textId="77777777" w:rsidR="009242B0" w:rsidRDefault="002A3565">
            <w:pPr>
              <w:spacing w:after="36"/>
              <w:ind w:left="0" w:firstLine="0"/>
            </w:pPr>
            <w:r>
              <w:rPr>
                <w:b/>
                <w:sz w:val="18"/>
              </w:rPr>
              <w:t>[A 3.2.3] Postsecondary Opportunities</w:t>
            </w:r>
          </w:p>
          <w:p w14:paraId="6DE0AAB3" w14:textId="77777777" w:rsidR="009242B0" w:rsidRDefault="002A3565">
            <w:pPr>
              <w:ind w:left="0" w:firstLine="0"/>
            </w:pPr>
            <w:r>
              <w:rPr>
                <w:sz w:val="18"/>
              </w:rPr>
              <w:t>Align and expand, where possible, Industry Certification course offerings to high school students with support and educator professional development opportunities to ensure student success.</w:t>
            </w:r>
          </w:p>
        </w:tc>
        <w:tc>
          <w:tcPr>
            <w:tcW w:w="1440" w:type="dxa"/>
            <w:tcBorders>
              <w:top w:val="single" w:sz="8" w:space="0" w:color="95B3D7"/>
              <w:left w:val="single" w:sz="8" w:space="0" w:color="95B3D7"/>
              <w:bottom w:val="single" w:sz="8" w:space="0" w:color="95B3D7"/>
              <w:right w:val="single" w:sz="8" w:space="0" w:color="95B3D7"/>
            </w:tcBorders>
          </w:tcPr>
          <w:p w14:paraId="5F018D83" w14:textId="77777777" w:rsidR="009242B0" w:rsidRDefault="002A3565">
            <w:pPr>
              <w:ind w:left="0" w:firstLine="0"/>
            </w:pPr>
            <w:r>
              <w:rPr>
                <w:sz w:val="18"/>
              </w:rPr>
              <w:t>T. Lester</w:t>
            </w:r>
          </w:p>
        </w:tc>
        <w:tc>
          <w:tcPr>
            <w:tcW w:w="1440" w:type="dxa"/>
            <w:tcBorders>
              <w:top w:val="single" w:sz="8" w:space="0" w:color="95B3D7"/>
              <w:left w:val="single" w:sz="8" w:space="0" w:color="95B3D7"/>
              <w:bottom w:val="single" w:sz="8" w:space="0" w:color="95B3D7"/>
              <w:right w:val="single" w:sz="8" w:space="0" w:color="95B3D7"/>
            </w:tcBorders>
          </w:tcPr>
          <w:p w14:paraId="599EB76D" w14:textId="77777777" w:rsidR="009242B0" w:rsidRDefault="002A3565">
            <w:pPr>
              <w:ind w:left="0" w:firstLine="0"/>
            </w:pPr>
            <w:r>
              <w:rPr>
                <w:sz w:val="18"/>
              </w:rPr>
              <w:t>06/28/2025</w:t>
            </w:r>
          </w:p>
        </w:tc>
        <w:tc>
          <w:tcPr>
            <w:tcW w:w="1300" w:type="dxa"/>
            <w:tcBorders>
              <w:top w:val="single" w:sz="8" w:space="0" w:color="95B3D7"/>
              <w:left w:val="single" w:sz="8" w:space="0" w:color="95B3D7"/>
              <w:bottom w:val="single" w:sz="8" w:space="0" w:color="95B3D7"/>
              <w:right w:val="single" w:sz="8" w:space="0" w:color="95B3D7"/>
            </w:tcBorders>
          </w:tcPr>
          <w:p w14:paraId="38EFAC76"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5DB7F8DE" w14:textId="77777777" w:rsidR="009242B0" w:rsidRDefault="009242B0">
            <w:pPr>
              <w:spacing w:after="160"/>
              <w:ind w:left="0" w:firstLine="0"/>
            </w:pPr>
          </w:p>
        </w:tc>
      </w:tr>
      <w:tr w:rsidR="009242B0" w14:paraId="1903F64D" w14:textId="77777777">
        <w:trPr>
          <w:trHeight w:val="2500"/>
        </w:trPr>
        <w:tc>
          <w:tcPr>
            <w:tcW w:w="4320" w:type="dxa"/>
            <w:tcBorders>
              <w:top w:val="single" w:sz="8" w:space="0" w:color="95B3D7"/>
              <w:left w:val="single" w:sz="8" w:space="0" w:color="95B3D7"/>
              <w:bottom w:val="single" w:sz="8" w:space="0" w:color="95B3D7"/>
              <w:right w:val="single" w:sz="8" w:space="0" w:color="95B3D7"/>
            </w:tcBorders>
          </w:tcPr>
          <w:p w14:paraId="435F8543"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42883B2C" w14:textId="77777777" w:rsidR="009242B0" w:rsidRDefault="002A3565">
            <w:pPr>
              <w:ind w:left="0" w:firstLine="0"/>
            </w:pPr>
            <w:r>
              <w:rPr>
                <w:b/>
                <w:sz w:val="18"/>
              </w:rPr>
              <w:t xml:space="preserve">[A 3.2.4] </w:t>
            </w:r>
            <w:r>
              <w:rPr>
                <w:b/>
                <w:sz w:val="18"/>
              </w:rPr>
              <w:t xml:space="preserve">Enrichment and Support for Students </w:t>
            </w:r>
            <w:r>
              <w:rPr>
                <w:sz w:val="18"/>
              </w:rPr>
              <w:t xml:space="preserve">MSCS will Provide AP tutoring sessions and summer camp opportunities for students enrolled in AP courses. In addition, the </w:t>
            </w:r>
            <w:proofErr w:type="gramStart"/>
            <w:r>
              <w:rPr>
                <w:sz w:val="18"/>
              </w:rPr>
              <w:t>District</w:t>
            </w:r>
            <w:proofErr w:type="gramEnd"/>
            <w:r>
              <w:rPr>
                <w:sz w:val="18"/>
              </w:rPr>
              <w:t xml:space="preserve"> will provide gifted and talented enrichment programs for K-5 students at 5 hours per week, using interdisciplinary instructional units with above grade-level standards, to support their readiness for advanced level courses in middle and high schools.</w:t>
            </w:r>
          </w:p>
        </w:tc>
        <w:tc>
          <w:tcPr>
            <w:tcW w:w="1440" w:type="dxa"/>
            <w:tcBorders>
              <w:top w:val="single" w:sz="8" w:space="0" w:color="95B3D7"/>
              <w:left w:val="single" w:sz="8" w:space="0" w:color="95B3D7"/>
              <w:bottom w:val="single" w:sz="8" w:space="0" w:color="95B3D7"/>
              <w:right w:val="single" w:sz="8" w:space="0" w:color="95B3D7"/>
            </w:tcBorders>
          </w:tcPr>
          <w:p w14:paraId="7F52ED08" w14:textId="77777777" w:rsidR="009242B0" w:rsidRDefault="002A3565">
            <w:pPr>
              <w:spacing w:after="20"/>
              <w:ind w:left="0" w:firstLine="0"/>
            </w:pPr>
            <w:r>
              <w:rPr>
                <w:sz w:val="18"/>
              </w:rPr>
              <w:t>L. Sklar, D.</w:t>
            </w:r>
          </w:p>
          <w:p w14:paraId="2B5C5B3F" w14:textId="77777777" w:rsidR="009242B0" w:rsidRDefault="002A3565">
            <w:pPr>
              <w:ind w:left="0" w:firstLine="0"/>
            </w:pPr>
            <w:r>
              <w:rPr>
                <w:sz w:val="18"/>
              </w:rPr>
              <w:t>Harris</w:t>
            </w:r>
          </w:p>
        </w:tc>
        <w:tc>
          <w:tcPr>
            <w:tcW w:w="1440" w:type="dxa"/>
            <w:tcBorders>
              <w:top w:val="single" w:sz="8" w:space="0" w:color="95B3D7"/>
              <w:left w:val="single" w:sz="8" w:space="0" w:color="95B3D7"/>
              <w:bottom w:val="single" w:sz="8" w:space="0" w:color="95B3D7"/>
              <w:right w:val="single" w:sz="8" w:space="0" w:color="95B3D7"/>
            </w:tcBorders>
          </w:tcPr>
          <w:p w14:paraId="112545CC" w14:textId="77777777" w:rsidR="009242B0" w:rsidRDefault="002A3565">
            <w:pPr>
              <w:ind w:left="0" w:firstLine="0"/>
            </w:pPr>
            <w:r>
              <w:rPr>
                <w:sz w:val="18"/>
              </w:rPr>
              <w:t>06/28/2025</w:t>
            </w:r>
          </w:p>
        </w:tc>
        <w:tc>
          <w:tcPr>
            <w:tcW w:w="1300" w:type="dxa"/>
            <w:tcBorders>
              <w:top w:val="single" w:sz="8" w:space="0" w:color="95B3D7"/>
              <w:left w:val="single" w:sz="8" w:space="0" w:color="95B3D7"/>
              <w:bottom w:val="single" w:sz="8" w:space="0" w:color="95B3D7"/>
              <w:right w:val="single" w:sz="8" w:space="0" w:color="95B3D7"/>
            </w:tcBorders>
          </w:tcPr>
          <w:p w14:paraId="5DF368A4"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5E024AFF" w14:textId="77777777" w:rsidR="009242B0" w:rsidRDefault="009242B0">
            <w:pPr>
              <w:spacing w:after="160"/>
              <w:ind w:left="0" w:firstLine="0"/>
            </w:pPr>
          </w:p>
        </w:tc>
      </w:tr>
      <w:tr w:rsidR="009242B0" w14:paraId="594F64BB" w14:textId="77777777">
        <w:trPr>
          <w:trHeight w:val="2260"/>
        </w:trPr>
        <w:tc>
          <w:tcPr>
            <w:tcW w:w="4320" w:type="dxa"/>
            <w:tcBorders>
              <w:top w:val="single" w:sz="8" w:space="0" w:color="95B3D7"/>
              <w:left w:val="single" w:sz="8" w:space="0" w:color="95B3D7"/>
              <w:bottom w:val="single" w:sz="8" w:space="0" w:color="95B3D7"/>
              <w:right w:val="single" w:sz="8" w:space="0" w:color="95B3D7"/>
            </w:tcBorders>
          </w:tcPr>
          <w:p w14:paraId="480C9D65"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26FF1917" w14:textId="77777777" w:rsidR="009242B0" w:rsidRDefault="002A3565">
            <w:pPr>
              <w:spacing w:after="36"/>
              <w:ind w:left="0" w:firstLine="0"/>
            </w:pPr>
            <w:r>
              <w:rPr>
                <w:b/>
                <w:sz w:val="18"/>
              </w:rPr>
              <w:t xml:space="preserve">[A 3.2.5] </w:t>
            </w:r>
            <w:r>
              <w:rPr>
                <w:b/>
                <w:sz w:val="18"/>
              </w:rPr>
              <w:t>CCTE Professional Development</w:t>
            </w:r>
          </w:p>
          <w:p w14:paraId="23724253" w14:textId="77777777" w:rsidR="009242B0" w:rsidRDefault="002A3565">
            <w:pPr>
              <w:ind w:left="0" w:right="10" w:firstLine="0"/>
            </w:pPr>
            <w:r>
              <w:rPr>
                <w:sz w:val="18"/>
              </w:rPr>
              <w:t>Ongoing professional development opportunities are provided to all CTE teachers throughout the school year. Not only do teachers participate in opportunities to stay abreast of changing and emerging technologies and industry trends, but they are also prepared to transition students from the classroom to post-secondary and the workforce.</w:t>
            </w:r>
          </w:p>
        </w:tc>
        <w:tc>
          <w:tcPr>
            <w:tcW w:w="1440" w:type="dxa"/>
            <w:tcBorders>
              <w:top w:val="single" w:sz="8" w:space="0" w:color="95B3D7"/>
              <w:left w:val="single" w:sz="8" w:space="0" w:color="95B3D7"/>
              <w:bottom w:val="single" w:sz="8" w:space="0" w:color="95B3D7"/>
              <w:right w:val="single" w:sz="8" w:space="0" w:color="95B3D7"/>
            </w:tcBorders>
          </w:tcPr>
          <w:p w14:paraId="7167421E" w14:textId="77777777" w:rsidR="009242B0" w:rsidRDefault="002A3565">
            <w:pPr>
              <w:ind w:left="0" w:firstLine="0"/>
            </w:pPr>
            <w:r>
              <w:rPr>
                <w:sz w:val="18"/>
              </w:rPr>
              <w:t>T. Lester</w:t>
            </w:r>
          </w:p>
        </w:tc>
        <w:tc>
          <w:tcPr>
            <w:tcW w:w="1440" w:type="dxa"/>
            <w:tcBorders>
              <w:top w:val="single" w:sz="8" w:space="0" w:color="95B3D7"/>
              <w:left w:val="single" w:sz="8" w:space="0" w:color="95B3D7"/>
              <w:bottom w:val="single" w:sz="8" w:space="0" w:color="95B3D7"/>
              <w:right w:val="single" w:sz="8" w:space="0" w:color="95B3D7"/>
            </w:tcBorders>
          </w:tcPr>
          <w:p w14:paraId="21605C2E" w14:textId="77777777" w:rsidR="009242B0" w:rsidRDefault="002A3565">
            <w:pPr>
              <w:ind w:left="0" w:firstLine="0"/>
            </w:pPr>
            <w:r>
              <w:rPr>
                <w:sz w:val="18"/>
              </w:rPr>
              <w:t>06/28/2025</w:t>
            </w:r>
          </w:p>
        </w:tc>
        <w:tc>
          <w:tcPr>
            <w:tcW w:w="1300" w:type="dxa"/>
            <w:tcBorders>
              <w:top w:val="single" w:sz="8" w:space="0" w:color="95B3D7"/>
              <w:left w:val="single" w:sz="8" w:space="0" w:color="95B3D7"/>
              <w:bottom w:val="single" w:sz="8" w:space="0" w:color="95B3D7"/>
              <w:right w:val="single" w:sz="8" w:space="0" w:color="95B3D7"/>
            </w:tcBorders>
          </w:tcPr>
          <w:p w14:paraId="08BD1E1E"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5A390A5C" w14:textId="77777777" w:rsidR="009242B0" w:rsidRDefault="009242B0">
            <w:pPr>
              <w:spacing w:after="160"/>
              <w:ind w:left="0" w:firstLine="0"/>
            </w:pPr>
          </w:p>
        </w:tc>
      </w:tr>
      <w:tr w:rsidR="009242B0" w14:paraId="06AF6611" w14:textId="77777777">
        <w:trPr>
          <w:trHeight w:val="1060"/>
        </w:trPr>
        <w:tc>
          <w:tcPr>
            <w:tcW w:w="4320" w:type="dxa"/>
            <w:tcBorders>
              <w:top w:val="single" w:sz="8" w:space="0" w:color="95B3D7"/>
              <w:left w:val="single" w:sz="8" w:space="0" w:color="95B3D7"/>
              <w:bottom w:val="single" w:sz="8" w:space="0" w:color="95B3D7"/>
              <w:right w:val="single" w:sz="8" w:space="0" w:color="95B3D7"/>
            </w:tcBorders>
            <w:vAlign w:val="bottom"/>
          </w:tcPr>
          <w:p w14:paraId="55D836B2" w14:textId="77777777" w:rsidR="009242B0" w:rsidRDefault="002A3565">
            <w:pPr>
              <w:spacing w:after="36"/>
              <w:ind w:left="0" w:firstLine="0"/>
            </w:pPr>
            <w:r>
              <w:rPr>
                <w:b/>
                <w:sz w:val="18"/>
              </w:rPr>
              <w:lastRenderedPageBreak/>
              <w:t>[S 3.3] Career Exploration and Work-Based</w:t>
            </w:r>
          </w:p>
          <w:p w14:paraId="62B71F8E" w14:textId="77777777" w:rsidR="009242B0" w:rsidRDefault="002A3565">
            <w:pPr>
              <w:spacing w:after="36"/>
              <w:ind w:left="0" w:firstLine="0"/>
            </w:pPr>
            <w:r>
              <w:rPr>
                <w:b/>
                <w:sz w:val="18"/>
              </w:rPr>
              <w:t>Learning Opportunities</w:t>
            </w:r>
          </w:p>
          <w:p w14:paraId="26428313" w14:textId="77777777" w:rsidR="009242B0" w:rsidRDefault="002A3565">
            <w:pPr>
              <w:ind w:left="0" w:firstLine="0"/>
            </w:pPr>
            <w:r>
              <w:rPr>
                <w:sz w:val="18"/>
              </w:rPr>
              <w:t>Provide early opportunities for K-8 students in college and career planning by identifying interests</w:t>
            </w:r>
          </w:p>
        </w:tc>
        <w:tc>
          <w:tcPr>
            <w:tcW w:w="4320" w:type="dxa"/>
            <w:tcBorders>
              <w:top w:val="single" w:sz="8" w:space="0" w:color="95B3D7"/>
              <w:left w:val="single" w:sz="8" w:space="0" w:color="95B3D7"/>
              <w:bottom w:val="single" w:sz="8" w:space="0" w:color="95B3D7"/>
              <w:right w:val="single" w:sz="8" w:space="0" w:color="95B3D7"/>
            </w:tcBorders>
            <w:vAlign w:val="bottom"/>
          </w:tcPr>
          <w:p w14:paraId="60AB2660" w14:textId="77777777" w:rsidR="009242B0" w:rsidRDefault="002A3565">
            <w:pPr>
              <w:ind w:left="0" w:right="21" w:firstLine="0"/>
            </w:pPr>
            <w:r>
              <w:rPr>
                <w:b/>
                <w:sz w:val="18"/>
              </w:rPr>
              <w:t xml:space="preserve">[A 3.3.1] CCTE Strategic Redesign Plan </w:t>
            </w:r>
            <w:r>
              <w:rPr>
                <w:sz w:val="18"/>
              </w:rPr>
              <w:t>Continue to align high quality CCTE programs and labor market needs to equip students with 21st century skills and prepare them for in-demand</w:t>
            </w:r>
          </w:p>
        </w:tc>
        <w:tc>
          <w:tcPr>
            <w:tcW w:w="1440" w:type="dxa"/>
            <w:tcBorders>
              <w:top w:val="single" w:sz="8" w:space="0" w:color="95B3D7"/>
              <w:left w:val="single" w:sz="8" w:space="0" w:color="95B3D7"/>
              <w:bottom w:val="single" w:sz="8" w:space="0" w:color="95B3D7"/>
              <w:right w:val="single" w:sz="8" w:space="0" w:color="95B3D7"/>
            </w:tcBorders>
          </w:tcPr>
          <w:p w14:paraId="20EC0CBD" w14:textId="77777777" w:rsidR="009242B0" w:rsidRDefault="002A3565">
            <w:pPr>
              <w:ind w:left="0" w:firstLine="0"/>
            </w:pPr>
            <w:r>
              <w:rPr>
                <w:sz w:val="18"/>
              </w:rPr>
              <w:t>T. Lester</w:t>
            </w:r>
          </w:p>
        </w:tc>
        <w:tc>
          <w:tcPr>
            <w:tcW w:w="1440" w:type="dxa"/>
            <w:tcBorders>
              <w:top w:val="single" w:sz="8" w:space="0" w:color="95B3D7"/>
              <w:left w:val="single" w:sz="8" w:space="0" w:color="95B3D7"/>
              <w:bottom w:val="single" w:sz="8" w:space="0" w:color="95B3D7"/>
              <w:right w:val="single" w:sz="8" w:space="0" w:color="95B3D7"/>
            </w:tcBorders>
          </w:tcPr>
          <w:p w14:paraId="1AB17CAA" w14:textId="77777777" w:rsidR="009242B0" w:rsidRDefault="002A3565">
            <w:pPr>
              <w:ind w:left="0" w:firstLine="0"/>
            </w:pPr>
            <w:r>
              <w:rPr>
                <w:sz w:val="18"/>
              </w:rPr>
              <w:t>05/23/2025</w:t>
            </w:r>
          </w:p>
        </w:tc>
        <w:tc>
          <w:tcPr>
            <w:tcW w:w="1300" w:type="dxa"/>
            <w:tcBorders>
              <w:top w:val="single" w:sz="8" w:space="0" w:color="95B3D7"/>
              <w:left w:val="single" w:sz="8" w:space="0" w:color="95B3D7"/>
              <w:bottom w:val="single" w:sz="8" w:space="0" w:color="95B3D7"/>
              <w:right w:val="single" w:sz="8" w:space="0" w:color="95B3D7"/>
            </w:tcBorders>
          </w:tcPr>
          <w:p w14:paraId="26083C9B"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2509DEA7" w14:textId="77777777" w:rsidR="009242B0" w:rsidRDefault="009242B0">
            <w:pPr>
              <w:spacing w:after="160"/>
              <w:ind w:left="0" w:firstLine="0"/>
            </w:pPr>
          </w:p>
        </w:tc>
      </w:tr>
    </w:tbl>
    <w:p w14:paraId="11EB52E6" w14:textId="77777777" w:rsidR="009242B0" w:rsidRDefault="009242B0">
      <w:pPr>
        <w:ind w:left="-1440" w:right="14400" w:firstLine="0"/>
      </w:pPr>
    </w:p>
    <w:tbl>
      <w:tblPr>
        <w:tblStyle w:val="TableGrid"/>
        <w:tblW w:w="14100" w:type="dxa"/>
        <w:tblInd w:w="-690" w:type="dxa"/>
        <w:tblCellMar>
          <w:top w:w="45" w:type="dxa"/>
          <w:left w:w="114" w:type="dxa"/>
          <w:bottom w:w="34" w:type="dxa"/>
          <w:right w:w="104" w:type="dxa"/>
        </w:tblCellMar>
        <w:tblLook w:val="04A0" w:firstRow="1" w:lastRow="0" w:firstColumn="1" w:lastColumn="0" w:noHBand="0" w:noVBand="1"/>
      </w:tblPr>
      <w:tblGrid>
        <w:gridCol w:w="4320"/>
        <w:gridCol w:w="4320"/>
        <w:gridCol w:w="1440"/>
        <w:gridCol w:w="1440"/>
        <w:gridCol w:w="1300"/>
        <w:gridCol w:w="1280"/>
      </w:tblGrid>
      <w:tr w:rsidR="009242B0" w14:paraId="2E7283F3" w14:textId="77777777">
        <w:trPr>
          <w:trHeight w:val="6440"/>
        </w:trPr>
        <w:tc>
          <w:tcPr>
            <w:tcW w:w="4320" w:type="dxa"/>
            <w:tcBorders>
              <w:top w:val="single" w:sz="8" w:space="0" w:color="95B3D7"/>
              <w:left w:val="single" w:sz="8" w:space="0" w:color="95B3D7"/>
              <w:bottom w:val="single" w:sz="8" w:space="0" w:color="95B3D7"/>
              <w:right w:val="single" w:sz="8" w:space="0" w:color="95B3D7"/>
            </w:tcBorders>
          </w:tcPr>
          <w:p w14:paraId="0BD8084A" w14:textId="77777777" w:rsidR="009242B0" w:rsidRDefault="002A3565">
            <w:pPr>
              <w:spacing w:after="238" w:line="301" w:lineRule="auto"/>
              <w:ind w:left="0" w:firstLine="0"/>
            </w:pPr>
            <w:r>
              <w:rPr>
                <w:sz w:val="18"/>
              </w:rPr>
              <w:t>and career expectations. Assist students in early high school grades with identifying interests and career expectations as well as opportunities for internships, apprenticeships, etc.</w:t>
            </w:r>
          </w:p>
          <w:p w14:paraId="79C2C457" w14:textId="77777777" w:rsidR="009242B0" w:rsidRDefault="002A3565">
            <w:pPr>
              <w:spacing w:after="36"/>
              <w:ind w:left="0" w:firstLine="0"/>
            </w:pPr>
            <w:r>
              <w:rPr>
                <w:b/>
                <w:sz w:val="18"/>
              </w:rPr>
              <w:t>Benchmark Indicator</w:t>
            </w:r>
          </w:p>
          <w:p w14:paraId="3FF3260E" w14:textId="77777777" w:rsidR="009242B0" w:rsidRDefault="002A3565">
            <w:pPr>
              <w:spacing w:after="238" w:line="301" w:lineRule="auto"/>
              <w:ind w:left="0" w:firstLine="0"/>
            </w:pPr>
            <w:r>
              <w:rPr>
                <w:sz w:val="18"/>
              </w:rPr>
              <w:t>Semester review of student career interest inventories to gauge and support high school course planning.</w:t>
            </w:r>
          </w:p>
          <w:p w14:paraId="6E07C904" w14:textId="77777777" w:rsidR="009242B0" w:rsidRDefault="002A3565">
            <w:pPr>
              <w:spacing w:after="238" w:line="301" w:lineRule="auto"/>
              <w:ind w:left="0" w:firstLine="0"/>
            </w:pPr>
            <w:r>
              <w:rPr>
                <w:sz w:val="18"/>
              </w:rPr>
              <w:t>Quarterly monitor enrollment and course selection for 8th and 9th grade students in CCTE courses that will support the CCTE redesign by evaluating student investment via attendance, course selection, and grades in redesign efforts.</w:t>
            </w:r>
          </w:p>
          <w:p w14:paraId="3BB787CE" w14:textId="77777777" w:rsidR="009242B0" w:rsidRDefault="002A3565">
            <w:pPr>
              <w:spacing w:after="238" w:line="301" w:lineRule="auto"/>
              <w:ind w:left="0" w:firstLine="0"/>
            </w:pPr>
            <w:r>
              <w:rPr>
                <w:sz w:val="18"/>
              </w:rPr>
              <w:t>Quarterly review of the Work Based Learning program to maintain professional partnerships and guarantee student availability as they enter early high school grades.</w:t>
            </w:r>
          </w:p>
          <w:p w14:paraId="0AE1AC4D" w14:textId="77777777" w:rsidR="009242B0" w:rsidRDefault="002A3565">
            <w:pPr>
              <w:ind w:left="0" w:firstLine="0"/>
            </w:pPr>
            <w:r>
              <w:rPr>
                <w:sz w:val="18"/>
              </w:rPr>
              <w:t>Analyze semester transcripts for Pathways to support the program of study and maintain alignment of the pre-requisite skills for industry certification for students in grades 9-12 to ensure students are appropriately progressing through the program.</w:t>
            </w:r>
          </w:p>
        </w:tc>
        <w:tc>
          <w:tcPr>
            <w:tcW w:w="4320" w:type="dxa"/>
            <w:tcBorders>
              <w:top w:val="single" w:sz="8" w:space="0" w:color="95B3D7"/>
              <w:left w:val="single" w:sz="8" w:space="0" w:color="95B3D7"/>
              <w:bottom w:val="single" w:sz="8" w:space="0" w:color="95B3D7"/>
              <w:right w:val="single" w:sz="8" w:space="0" w:color="95B3D7"/>
            </w:tcBorders>
          </w:tcPr>
          <w:p w14:paraId="0E9BBDDF" w14:textId="77777777" w:rsidR="009242B0" w:rsidRDefault="002A3565">
            <w:pPr>
              <w:ind w:left="0" w:firstLine="0"/>
            </w:pPr>
            <w:r>
              <w:rPr>
                <w:sz w:val="18"/>
              </w:rPr>
              <w:t>occupations, providing students foundational skills for future internships and apprenticeships.</w:t>
            </w:r>
          </w:p>
        </w:tc>
        <w:tc>
          <w:tcPr>
            <w:tcW w:w="1440" w:type="dxa"/>
            <w:tcBorders>
              <w:top w:val="single" w:sz="8" w:space="0" w:color="95B3D7"/>
              <w:left w:val="single" w:sz="8" w:space="0" w:color="95B3D7"/>
              <w:bottom w:val="single" w:sz="8" w:space="0" w:color="95B3D7"/>
              <w:right w:val="single" w:sz="8" w:space="0" w:color="95B3D7"/>
            </w:tcBorders>
          </w:tcPr>
          <w:p w14:paraId="07CFDAD3"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4C0A76B7"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48792ECF"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6C059D5A" w14:textId="77777777" w:rsidR="009242B0" w:rsidRDefault="009242B0">
            <w:pPr>
              <w:spacing w:after="160"/>
              <w:ind w:left="0" w:firstLine="0"/>
            </w:pPr>
          </w:p>
        </w:tc>
      </w:tr>
      <w:tr w:rsidR="009242B0" w14:paraId="42B6E74B" w14:textId="77777777">
        <w:trPr>
          <w:trHeight w:val="2020"/>
        </w:trPr>
        <w:tc>
          <w:tcPr>
            <w:tcW w:w="4320" w:type="dxa"/>
            <w:tcBorders>
              <w:top w:val="single" w:sz="8" w:space="0" w:color="95B3D7"/>
              <w:left w:val="single" w:sz="8" w:space="0" w:color="95B3D7"/>
              <w:bottom w:val="single" w:sz="8" w:space="0" w:color="95B3D7"/>
              <w:right w:val="single" w:sz="8" w:space="0" w:color="95B3D7"/>
            </w:tcBorders>
          </w:tcPr>
          <w:p w14:paraId="7A3CDDA9"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0C109B2D" w14:textId="77777777" w:rsidR="009242B0" w:rsidRDefault="002A3565">
            <w:pPr>
              <w:spacing w:after="36"/>
              <w:ind w:left="0" w:firstLine="0"/>
            </w:pPr>
            <w:r>
              <w:rPr>
                <w:b/>
                <w:sz w:val="18"/>
              </w:rPr>
              <w:t>[A 3.3.2] Pathway Programs' Alignment to</w:t>
            </w:r>
          </w:p>
          <w:p w14:paraId="741DCDB5" w14:textId="77777777" w:rsidR="009242B0" w:rsidRDefault="002A3565">
            <w:pPr>
              <w:spacing w:after="36"/>
              <w:ind w:left="0" w:firstLine="0"/>
            </w:pPr>
            <w:r>
              <w:rPr>
                <w:b/>
                <w:sz w:val="18"/>
              </w:rPr>
              <w:t>Career Opportunities</w:t>
            </w:r>
          </w:p>
          <w:p w14:paraId="36699A15" w14:textId="77777777" w:rsidR="009242B0" w:rsidRDefault="002A3565">
            <w:pPr>
              <w:spacing w:after="36"/>
              <w:ind w:left="0" w:firstLine="0"/>
            </w:pPr>
            <w:r>
              <w:rPr>
                <w:sz w:val="18"/>
              </w:rPr>
              <w:t>Provide on-going support to Career and</w:t>
            </w:r>
          </w:p>
          <w:p w14:paraId="0C48DEE4" w14:textId="77777777" w:rsidR="009242B0" w:rsidRDefault="002A3565">
            <w:pPr>
              <w:ind w:left="0" w:firstLine="0"/>
            </w:pPr>
            <w:r>
              <w:rPr>
                <w:sz w:val="18"/>
              </w:rPr>
              <w:t>Technology Centers to ensure instructional rigor in CCTE programs, and quarterly analyze program sustainability to examine the degree to which pathways connect students to workplace and post-secondary learning opportunities.</w:t>
            </w:r>
          </w:p>
        </w:tc>
        <w:tc>
          <w:tcPr>
            <w:tcW w:w="1440" w:type="dxa"/>
            <w:tcBorders>
              <w:top w:val="single" w:sz="8" w:space="0" w:color="95B3D7"/>
              <w:left w:val="single" w:sz="8" w:space="0" w:color="95B3D7"/>
              <w:bottom w:val="single" w:sz="8" w:space="0" w:color="95B3D7"/>
              <w:right w:val="single" w:sz="8" w:space="0" w:color="95B3D7"/>
            </w:tcBorders>
          </w:tcPr>
          <w:p w14:paraId="629B7A56" w14:textId="77777777" w:rsidR="009242B0" w:rsidRDefault="002A3565">
            <w:pPr>
              <w:ind w:left="0" w:firstLine="0"/>
            </w:pPr>
            <w:r>
              <w:rPr>
                <w:sz w:val="18"/>
              </w:rPr>
              <w:t>T. Lester</w:t>
            </w:r>
          </w:p>
        </w:tc>
        <w:tc>
          <w:tcPr>
            <w:tcW w:w="1440" w:type="dxa"/>
            <w:tcBorders>
              <w:top w:val="single" w:sz="8" w:space="0" w:color="95B3D7"/>
              <w:left w:val="single" w:sz="8" w:space="0" w:color="95B3D7"/>
              <w:bottom w:val="single" w:sz="8" w:space="0" w:color="95B3D7"/>
              <w:right w:val="single" w:sz="8" w:space="0" w:color="95B3D7"/>
            </w:tcBorders>
          </w:tcPr>
          <w:p w14:paraId="01B12736" w14:textId="77777777" w:rsidR="009242B0" w:rsidRDefault="002A3565">
            <w:pPr>
              <w:ind w:left="0" w:firstLine="0"/>
            </w:pPr>
            <w:r>
              <w:rPr>
                <w:sz w:val="18"/>
              </w:rPr>
              <w:t>05/23/2025</w:t>
            </w:r>
          </w:p>
        </w:tc>
        <w:tc>
          <w:tcPr>
            <w:tcW w:w="1300" w:type="dxa"/>
            <w:tcBorders>
              <w:top w:val="single" w:sz="8" w:space="0" w:color="95B3D7"/>
              <w:left w:val="single" w:sz="8" w:space="0" w:color="95B3D7"/>
              <w:bottom w:val="single" w:sz="8" w:space="0" w:color="95B3D7"/>
              <w:right w:val="single" w:sz="8" w:space="0" w:color="95B3D7"/>
            </w:tcBorders>
          </w:tcPr>
          <w:p w14:paraId="043A00A9"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40381629" w14:textId="77777777" w:rsidR="009242B0" w:rsidRDefault="009242B0">
            <w:pPr>
              <w:spacing w:after="160"/>
              <w:ind w:left="0" w:firstLine="0"/>
            </w:pPr>
          </w:p>
        </w:tc>
      </w:tr>
      <w:tr w:rsidR="009242B0" w14:paraId="3A835CED" w14:textId="77777777">
        <w:trPr>
          <w:trHeight w:val="1540"/>
        </w:trPr>
        <w:tc>
          <w:tcPr>
            <w:tcW w:w="4320" w:type="dxa"/>
            <w:tcBorders>
              <w:top w:val="single" w:sz="8" w:space="0" w:color="95B3D7"/>
              <w:left w:val="single" w:sz="8" w:space="0" w:color="95B3D7"/>
              <w:bottom w:val="single" w:sz="8" w:space="0" w:color="95B3D7"/>
              <w:right w:val="single" w:sz="8" w:space="0" w:color="95B3D7"/>
            </w:tcBorders>
          </w:tcPr>
          <w:p w14:paraId="7DD412F1"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4BE79A91" w14:textId="77777777" w:rsidR="009242B0" w:rsidRDefault="002A3565">
            <w:pPr>
              <w:spacing w:after="36"/>
              <w:ind w:left="0" w:firstLine="0"/>
            </w:pPr>
            <w:r>
              <w:rPr>
                <w:b/>
                <w:sz w:val="18"/>
              </w:rPr>
              <w:t xml:space="preserve">[A </w:t>
            </w:r>
            <w:r>
              <w:rPr>
                <w:b/>
                <w:sz w:val="18"/>
              </w:rPr>
              <w:t>3.3.3] Work Based Learning Expansion</w:t>
            </w:r>
          </w:p>
          <w:p w14:paraId="0F217FA0" w14:textId="77777777" w:rsidR="009242B0" w:rsidRDefault="002A3565">
            <w:pPr>
              <w:ind w:left="0" w:firstLine="0"/>
            </w:pPr>
            <w:r>
              <w:rPr>
                <w:sz w:val="18"/>
              </w:rPr>
              <w:t>Expand WBL opportunities from 19 WBL sites to 23 WBL sites by the end of the 2024 school year (SY) for students in low incidence classrooms to prepare for successful transitions from high school to inclusive employment or post-secondary education.</w:t>
            </w:r>
          </w:p>
        </w:tc>
        <w:tc>
          <w:tcPr>
            <w:tcW w:w="1440" w:type="dxa"/>
            <w:tcBorders>
              <w:top w:val="single" w:sz="8" w:space="0" w:color="95B3D7"/>
              <w:left w:val="single" w:sz="8" w:space="0" w:color="95B3D7"/>
              <w:bottom w:val="single" w:sz="8" w:space="0" w:color="95B3D7"/>
              <w:right w:val="single" w:sz="8" w:space="0" w:color="95B3D7"/>
            </w:tcBorders>
          </w:tcPr>
          <w:p w14:paraId="1329D387" w14:textId="77777777" w:rsidR="009242B0" w:rsidRDefault="002A3565">
            <w:pPr>
              <w:spacing w:after="36"/>
              <w:ind w:left="0" w:firstLine="0"/>
            </w:pPr>
            <w:r>
              <w:rPr>
                <w:sz w:val="18"/>
              </w:rPr>
              <w:t>D. Harris and</w:t>
            </w:r>
          </w:p>
          <w:p w14:paraId="46A49093" w14:textId="77777777" w:rsidR="009242B0" w:rsidRDefault="002A3565">
            <w:pPr>
              <w:ind w:left="0" w:firstLine="0"/>
            </w:pPr>
            <w:r>
              <w:rPr>
                <w:sz w:val="18"/>
              </w:rPr>
              <w:t>T. Lester</w:t>
            </w:r>
          </w:p>
        </w:tc>
        <w:tc>
          <w:tcPr>
            <w:tcW w:w="1440" w:type="dxa"/>
            <w:tcBorders>
              <w:top w:val="single" w:sz="8" w:space="0" w:color="95B3D7"/>
              <w:left w:val="single" w:sz="8" w:space="0" w:color="95B3D7"/>
              <w:bottom w:val="single" w:sz="8" w:space="0" w:color="95B3D7"/>
              <w:right w:val="single" w:sz="8" w:space="0" w:color="95B3D7"/>
            </w:tcBorders>
          </w:tcPr>
          <w:p w14:paraId="324B2986" w14:textId="77777777" w:rsidR="009242B0" w:rsidRDefault="002A3565">
            <w:pPr>
              <w:ind w:left="0" w:firstLine="0"/>
            </w:pPr>
            <w:r>
              <w:rPr>
                <w:sz w:val="18"/>
              </w:rPr>
              <w:t>06/03/2025</w:t>
            </w:r>
          </w:p>
        </w:tc>
        <w:tc>
          <w:tcPr>
            <w:tcW w:w="1300" w:type="dxa"/>
            <w:tcBorders>
              <w:top w:val="single" w:sz="8" w:space="0" w:color="95B3D7"/>
              <w:left w:val="single" w:sz="8" w:space="0" w:color="95B3D7"/>
              <w:bottom w:val="single" w:sz="8" w:space="0" w:color="95B3D7"/>
              <w:right w:val="single" w:sz="8" w:space="0" w:color="95B3D7"/>
            </w:tcBorders>
          </w:tcPr>
          <w:p w14:paraId="0884D685"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6B2661D0" w14:textId="77777777" w:rsidR="009242B0" w:rsidRDefault="009242B0">
            <w:pPr>
              <w:spacing w:after="160"/>
              <w:ind w:left="0" w:firstLine="0"/>
            </w:pPr>
          </w:p>
        </w:tc>
      </w:tr>
    </w:tbl>
    <w:p w14:paraId="5C90CD62" w14:textId="77777777" w:rsidR="009242B0" w:rsidRDefault="009242B0">
      <w:pPr>
        <w:ind w:left="-1440" w:right="14400" w:firstLine="0"/>
      </w:pPr>
    </w:p>
    <w:tbl>
      <w:tblPr>
        <w:tblStyle w:val="TableGrid"/>
        <w:tblW w:w="14100" w:type="dxa"/>
        <w:tblInd w:w="-690" w:type="dxa"/>
        <w:tblCellMar>
          <w:top w:w="45" w:type="dxa"/>
          <w:left w:w="114" w:type="dxa"/>
          <w:bottom w:w="31" w:type="dxa"/>
          <w:right w:w="104" w:type="dxa"/>
        </w:tblCellMar>
        <w:tblLook w:val="04A0" w:firstRow="1" w:lastRow="0" w:firstColumn="1" w:lastColumn="0" w:noHBand="0" w:noVBand="1"/>
      </w:tblPr>
      <w:tblGrid>
        <w:gridCol w:w="4320"/>
        <w:gridCol w:w="4320"/>
        <w:gridCol w:w="1440"/>
        <w:gridCol w:w="1440"/>
        <w:gridCol w:w="1300"/>
        <w:gridCol w:w="1280"/>
      </w:tblGrid>
      <w:tr w:rsidR="009242B0" w14:paraId="04F2E08F" w14:textId="77777777">
        <w:trPr>
          <w:trHeight w:val="960"/>
        </w:trPr>
        <w:tc>
          <w:tcPr>
            <w:tcW w:w="4320" w:type="dxa"/>
            <w:tcBorders>
              <w:top w:val="single" w:sz="8" w:space="0" w:color="95B3D7"/>
              <w:left w:val="single" w:sz="8" w:space="0" w:color="95B3D7"/>
              <w:bottom w:val="single" w:sz="8" w:space="0" w:color="95B3D7"/>
              <w:right w:val="single" w:sz="8" w:space="0" w:color="95B3D7"/>
            </w:tcBorders>
          </w:tcPr>
          <w:p w14:paraId="3A2407E9"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13505149" w14:textId="77777777" w:rsidR="009242B0" w:rsidRDefault="002A3565">
            <w:pPr>
              <w:ind w:left="0" w:right="40" w:firstLine="0"/>
            </w:pPr>
            <w:r>
              <w:rPr>
                <w:sz w:val="18"/>
              </w:rPr>
              <w:t>This is measured by the District’s Post-School Outcomes Survey results. This will also be measured by the number of WBL sites at the end of the 2024 SY.</w:t>
            </w:r>
          </w:p>
        </w:tc>
        <w:tc>
          <w:tcPr>
            <w:tcW w:w="1440" w:type="dxa"/>
            <w:tcBorders>
              <w:top w:val="single" w:sz="8" w:space="0" w:color="95B3D7"/>
              <w:left w:val="single" w:sz="8" w:space="0" w:color="95B3D7"/>
              <w:bottom w:val="single" w:sz="8" w:space="0" w:color="95B3D7"/>
              <w:right w:val="single" w:sz="8" w:space="0" w:color="95B3D7"/>
            </w:tcBorders>
          </w:tcPr>
          <w:p w14:paraId="0B4B169E"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5AAF6E9C"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17332DE4"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217447CA" w14:textId="77777777" w:rsidR="009242B0" w:rsidRDefault="009242B0">
            <w:pPr>
              <w:spacing w:after="160"/>
              <w:ind w:left="0" w:firstLine="0"/>
            </w:pPr>
          </w:p>
        </w:tc>
      </w:tr>
      <w:tr w:rsidR="009242B0" w14:paraId="08919D6D" w14:textId="77777777">
        <w:trPr>
          <w:trHeight w:val="2740"/>
        </w:trPr>
        <w:tc>
          <w:tcPr>
            <w:tcW w:w="4320" w:type="dxa"/>
            <w:tcBorders>
              <w:top w:val="single" w:sz="8" w:space="0" w:color="95B3D7"/>
              <w:left w:val="single" w:sz="8" w:space="0" w:color="95B3D7"/>
              <w:bottom w:val="single" w:sz="8" w:space="0" w:color="95B3D7"/>
              <w:right w:val="single" w:sz="8" w:space="0" w:color="95B3D7"/>
            </w:tcBorders>
          </w:tcPr>
          <w:p w14:paraId="749D8F0F"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5B862CBB" w14:textId="77777777" w:rsidR="009242B0" w:rsidRDefault="002A3565">
            <w:pPr>
              <w:spacing w:line="301" w:lineRule="auto"/>
              <w:ind w:left="0" w:firstLine="0"/>
            </w:pPr>
            <w:r>
              <w:rPr>
                <w:b/>
                <w:sz w:val="18"/>
              </w:rPr>
              <w:t xml:space="preserve">[A 3.3.4] </w:t>
            </w:r>
            <w:r>
              <w:rPr>
                <w:b/>
                <w:sz w:val="18"/>
              </w:rPr>
              <w:t>College, Career, and Technology Education (CCTE) Teacher Training; Preparing for Students with Disabilities (SWD)</w:t>
            </w:r>
          </w:p>
          <w:p w14:paraId="456EEC8E" w14:textId="77777777" w:rsidR="009242B0" w:rsidRDefault="002A3565">
            <w:pPr>
              <w:spacing w:line="301" w:lineRule="auto"/>
              <w:ind w:left="0" w:firstLine="0"/>
            </w:pPr>
            <w:r>
              <w:rPr>
                <w:sz w:val="18"/>
              </w:rPr>
              <w:t>Collaborate and provide training to CCTE teachers on working with SWD. This takes place at minimum</w:t>
            </w:r>
          </w:p>
          <w:p w14:paraId="4B75EFA2" w14:textId="77777777" w:rsidR="009242B0" w:rsidRDefault="002A3565">
            <w:pPr>
              <w:spacing w:line="301" w:lineRule="auto"/>
              <w:ind w:left="0" w:firstLine="0"/>
            </w:pPr>
            <w:r>
              <w:rPr>
                <w:sz w:val="18"/>
              </w:rPr>
              <w:t>1 time per school year. It took place in the Fall of 2023 and will take place again in the fall of 2024.</w:t>
            </w:r>
          </w:p>
          <w:p w14:paraId="0676F0D9" w14:textId="77777777" w:rsidR="009242B0" w:rsidRDefault="002A3565">
            <w:pPr>
              <w:ind w:left="0" w:firstLine="0"/>
            </w:pPr>
            <w:r>
              <w:rPr>
                <w:sz w:val="18"/>
              </w:rPr>
              <w:t>The expected outcome is to increase the number of SWDs in CTE courses. This will be measured by reviewing the number of SWD enrolled in CCTE courses.</w:t>
            </w:r>
          </w:p>
        </w:tc>
        <w:tc>
          <w:tcPr>
            <w:tcW w:w="1440" w:type="dxa"/>
            <w:tcBorders>
              <w:top w:val="single" w:sz="8" w:space="0" w:color="95B3D7"/>
              <w:left w:val="single" w:sz="8" w:space="0" w:color="95B3D7"/>
              <w:bottom w:val="single" w:sz="8" w:space="0" w:color="95B3D7"/>
              <w:right w:val="single" w:sz="8" w:space="0" w:color="95B3D7"/>
            </w:tcBorders>
          </w:tcPr>
          <w:p w14:paraId="1C0263E4" w14:textId="77777777" w:rsidR="009242B0" w:rsidRDefault="002A3565">
            <w:pPr>
              <w:ind w:left="0" w:firstLine="0"/>
            </w:pPr>
            <w:r>
              <w:rPr>
                <w:sz w:val="18"/>
              </w:rPr>
              <w:t>D. Harris</w:t>
            </w:r>
          </w:p>
        </w:tc>
        <w:tc>
          <w:tcPr>
            <w:tcW w:w="1440" w:type="dxa"/>
            <w:tcBorders>
              <w:top w:val="single" w:sz="8" w:space="0" w:color="95B3D7"/>
              <w:left w:val="single" w:sz="8" w:space="0" w:color="95B3D7"/>
              <w:bottom w:val="single" w:sz="8" w:space="0" w:color="95B3D7"/>
              <w:right w:val="single" w:sz="8" w:space="0" w:color="95B3D7"/>
            </w:tcBorders>
          </w:tcPr>
          <w:p w14:paraId="22BED801" w14:textId="77777777" w:rsidR="009242B0" w:rsidRDefault="002A3565">
            <w:pPr>
              <w:ind w:left="0" w:firstLine="0"/>
            </w:pPr>
            <w:r>
              <w:rPr>
                <w:sz w:val="18"/>
              </w:rPr>
              <w:t>06/03/2025</w:t>
            </w:r>
          </w:p>
        </w:tc>
        <w:tc>
          <w:tcPr>
            <w:tcW w:w="1300" w:type="dxa"/>
            <w:tcBorders>
              <w:top w:val="single" w:sz="8" w:space="0" w:color="95B3D7"/>
              <w:left w:val="single" w:sz="8" w:space="0" w:color="95B3D7"/>
              <w:bottom w:val="single" w:sz="8" w:space="0" w:color="95B3D7"/>
              <w:right w:val="single" w:sz="8" w:space="0" w:color="95B3D7"/>
            </w:tcBorders>
          </w:tcPr>
          <w:p w14:paraId="0E715E5B"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2E3D812E" w14:textId="77777777" w:rsidR="009242B0" w:rsidRDefault="009242B0">
            <w:pPr>
              <w:spacing w:after="160"/>
              <w:ind w:left="0" w:firstLine="0"/>
            </w:pPr>
          </w:p>
        </w:tc>
      </w:tr>
      <w:tr w:rsidR="009242B0" w14:paraId="17772319" w14:textId="77777777">
        <w:trPr>
          <w:trHeight w:val="3440"/>
        </w:trPr>
        <w:tc>
          <w:tcPr>
            <w:tcW w:w="4320" w:type="dxa"/>
            <w:tcBorders>
              <w:top w:val="single" w:sz="8" w:space="0" w:color="95B3D7"/>
              <w:left w:val="single" w:sz="8" w:space="0" w:color="95B3D7"/>
              <w:bottom w:val="single" w:sz="8" w:space="0" w:color="95B3D7"/>
              <w:right w:val="single" w:sz="8" w:space="0" w:color="95B3D7"/>
            </w:tcBorders>
          </w:tcPr>
          <w:p w14:paraId="55511EA9"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24121ED9" w14:textId="77777777" w:rsidR="009242B0" w:rsidRDefault="002A3565">
            <w:pPr>
              <w:spacing w:after="36"/>
              <w:ind w:left="0" w:firstLine="0"/>
            </w:pPr>
            <w:r>
              <w:rPr>
                <w:b/>
                <w:sz w:val="18"/>
              </w:rPr>
              <w:t xml:space="preserve">[A 3.3.5] </w:t>
            </w:r>
            <w:r>
              <w:rPr>
                <w:b/>
                <w:sz w:val="18"/>
              </w:rPr>
              <w:t>College, Career, and Technology</w:t>
            </w:r>
          </w:p>
          <w:p w14:paraId="6636426C" w14:textId="77777777" w:rsidR="009242B0" w:rsidRDefault="002A3565">
            <w:pPr>
              <w:spacing w:after="36"/>
              <w:ind w:left="0" w:firstLine="0"/>
            </w:pPr>
            <w:r>
              <w:rPr>
                <w:b/>
                <w:sz w:val="18"/>
              </w:rPr>
              <w:t>Education (CCTE) Training - Community Based</w:t>
            </w:r>
          </w:p>
          <w:p w14:paraId="4A9F1009" w14:textId="77777777" w:rsidR="009242B0" w:rsidRDefault="002A3565">
            <w:pPr>
              <w:spacing w:after="20"/>
              <w:ind w:left="0" w:firstLine="0"/>
            </w:pPr>
            <w:r>
              <w:rPr>
                <w:b/>
                <w:sz w:val="18"/>
              </w:rPr>
              <w:t>Instruction (CBI) for Students with Disabilities</w:t>
            </w:r>
          </w:p>
          <w:p w14:paraId="53370B33" w14:textId="77777777" w:rsidR="009242B0" w:rsidRDefault="002A3565">
            <w:pPr>
              <w:spacing w:after="30"/>
              <w:ind w:left="0" w:firstLine="0"/>
            </w:pPr>
            <w:r>
              <w:rPr>
                <w:b/>
                <w:sz w:val="18"/>
              </w:rPr>
              <w:t>(SWD)</w:t>
            </w:r>
          </w:p>
          <w:p w14:paraId="01B58CE1" w14:textId="77777777" w:rsidR="009242B0" w:rsidRDefault="002A3565">
            <w:pPr>
              <w:ind w:left="0" w:right="10" w:firstLine="0"/>
            </w:pPr>
            <w:r>
              <w:rPr>
                <w:sz w:val="18"/>
              </w:rPr>
              <w:t>Provide initial CBI, a component of Work Based Learning (WBL), training to elementary through high school teachers. Provide CBI Refresher training for returning special education (SPED) teachers. The outcome is to prepare teachers to provide SWD instruction and guidance for meaningful CBI experiences and to provide a continuum of services in preparation for successful post-secondary outcomes. This will be measured by CBI post-training surveys.</w:t>
            </w:r>
          </w:p>
        </w:tc>
        <w:tc>
          <w:tcPr>
            <w:tcW w:w="1440" w:type="dxa"/>
            <w:tcBorders>
              <w:top w:val="single" w:sz="8" w:space="0" w:color="95B3D7"/>
              <w:left w:val="single" w:sz="8" w:space="0" w:color="95B3D7"/>
              <w:bottom w:val="single" w:sz="8" w:space="0" w:color="95B3D7"/>
              <w:right w:val="single" w:sz="8" w:space="0" w:color="95B3D7"/>
            </w:tcBorders>
          </w:tcPr>
          <w:p w14:paraId="2CEA560D" w14:textId="77777777" w:rsidR="009242B0" w:rsidRDefault="002A3565">
            <w:pPr>
              <w:ind w:left="0" w:firstLine="0"/>
            </w:pPr>
            <w:r>
              <w:rPr>
                <w:sz w:val="18"/>
              </w:rPr>
              <w:t>D. Harris</w:t>
            </w:r>
          </w:p>
        </w:tc>
        <w:tc>
          <w:tcPr>
            <w:tcW w:w="1440" w:type="dxa"/>
            <w:tcBorders>
              <w:top w:val="single" w:sz="8" w:space="0" w:color="95B3D7"/>
              <w:left w:val="single" w:sz="8" w:space="0" w:color="95B3D7"/>
              <w:bottom w:val="single" w:sz="8" w:space="0" w:color="95B3D7"/>
              <w:right w:val="single" w:sz="8" w:space="0" w:color="95B3D7"/>
            </w:tcBorders>
          </w:tcPr>
          <w:p w14:paraId="34F4010D" w14:textId="77777777" w:rsidR="009242B0" w:rsidRDefault="002A3565">
            <w:pPr>
              <w:ind w:left="0" w:firstLine="0"/>
            </w:pPr>
            <w:r>
              <w:rPr>
                <w:sz w:val="18"/>
              </w:rPr>
              <w:t>06/03/2025</w:t>
            </w:r>
          </w:p>
        </w:tc>
        <w:tc>
          <w:tcPr>
            <w:tcW w:w="1300" w:type="dxa"/>
            <w:tcBorders>
              <w:top w:val="single" w:sz="8" w:space="0" w:color="95B3D7"/>
              <w:left w:val="single" w:sz="8" w:space="0" w:color="95B3D7"/>
              <w:bottom w:val="single" w:sz="8" w:space="0" w:color="95B3D7"/>
              <w:right w:val="single" w:sz="8" w:space="0" w:color="95B3D7"/>
            </w:tcBorders>
          </w:tcPr>
          <w:p w14:paraId="0FD90F6A"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1531181F" w14:textId="77777777" w:rsidR="009242B0" w:rsidRDefault="009242B0">
            <w:pPr>
              <w:spacing w:after="160"/>
              <w:ind w:left="0" w:firstLine="0"/>
            </w:pPr>
          </w:p>
        </w:tc>
      </w:tr>
      <w:tr w:rsidR="009242B0" w14:paraId="2E71A11E" w14:textId="77777777">
        <w:trPr>
          <w:trHeight w:val="2980"/>
        </w:trPr>
        <w:tc>
          <w:tcPr>
            <w:tcW w:w="4320" w:type="dxa"/>
            <w:tcBorders>
              <w:top w:val="single" w:sz="8" w:space="0" w:color="95B3D7"/>
              <w:left w:val="single" w:sz="8" w:space="0" w:color="95B3D7"/>
              <w:bottom w:val="single" w:sz="8" w:space="0" w:color="95B3D7"/>
              <w:right w:val="single" w:sz="8" w:space="0" w:color="95B3D7"/>
            </w:tcBorders>
            <w:vAlign w:val="bottom"/>
          </w:tcPr>
          <w:p w14:paraId="508A34A5" w14:textId="77777777" w:rsidR="009242B0" w:rsidRDefault="002A3565">
            <w:pPr>
              <w:spacing w:after="36"/>
              <w:ind w:left="0" w:firstLine="0"/>
            </w:pPr>
            <w:r>
              <w:rPr>
                <w:b/>
                <w:sz w:val="18"/>
              </w:rPr>
              <w:t xml:space="preserve">[S 3.4] </w:t>
            </w:r>
            <w:r>
              <w:rPr>
                <w:b/>
                <w:sz w:val="18"/>
              </w:rPr>
              <w:t>Effective Transitions (Middle to High</w:t>
            </w:r>
          </w:p>
          <w:p w14:paraId="6112917B" w14:textId="77777777" w:rsidR="009242B0" w:rsidRDefault="002A3565">
            <w:pPr>
              <w:spacing w:after="36"/>
              <w:ind w:left="0" w:firstLine="0"/>
            </w:pPr>
            <w:r>
              <w:rPr>
                <w:b/>
                <w:sz w:val="18"/>
              </w:rPr>
              <w:t xml:space="preserve">School to </w:t>
            </w:r>
            <w:proofErr w:type="gramStart"/>
            <w:r>
              <w:rPr>
                <w:b/>
                <w:sz w:val="18"/>
              </w:rPr>
              <w:t>Post-Secondary</w:t>
            </w:r>
            <w:proofErr w:type="gramEnd"/>
            <w:r>
              <w:rPr>
                <w:b/>
                <w:sz w:val="18"/>
              </w:rPr>
              <w:t>)</w:t>
            </w:r>
          </w:p>
          <w:p w14:paraId="2063F8F9" w14:textId="77777777" w:rsidR="009242B0" w:rsidRDefault="002A3565">
            <w:pPr>
              <w:spacing w:after="238" w:line="301" w:lineRule="auto"/>
              <w:ind w:left="0" w:firstLine="0"/>
            </w:pPr>
            <w:r>
              <w:rPr>
                <w:sz w:val="18"/>
              </w:rPr>
              <w:t>****Provide programs and initiatives designed to prepare students, parents, and teachers for a smooth and positive transition between specific grade levels and educational placements.</w:t>
            </w:r>
          </w:p>
          <w:p w14:paraId="36532167" w14:textId="77777777" w:rsidR="009242B0" w:rsidRDefault="002A3565">
            <w:pPr>
              <w:spacing w:after="36"/>
              <w:ind w:left="0" w:firstLine="0"/>
            </w:pPr>
            <w:r>
              <w:rPr>
                <w:b/>
                <w:sz w:val="18"/>
              </w:rPr>
              <w:t>Benchmark Indicator</w:t>
            </w:r>
          </w:p>
          <w:p w14:paraId="2E35480F" w14:textId="77777777" w:rsidR="009242B0" w:rsidRDefault="002A3565">
            <w:pPr>
              <w:ind w:left="0" w:right="23" w:firstLine="0"/>
            </w:pPr>
            <w:r>
              <w:rPr>
                <w:sz w:val="18"/>
              </w:rPr>
              <w:t>Annual review of parent and student evaluation survey data will be used to assess the effectiveness of the transition programs and high school course offerings;</w:t>
            </w:r>
          </w:p>
        </w:tc>
        <w:tc>
          <w:tcPr>
            <w:tcW w:w="4320" w:type="dxa"/>
            <w:tcBorders>
              <w:top w:val="single" w:sz="8" w:space="0" w:color="95B3D7"/>
              <w:left w:val="single" w:sz="8" w:space="0" w:color="95B3D7"/>
              <w:bottom w:val="single" w:sz="8" w:space="0" w:color="95B3D7"/>
              <w:right w:val="single" w:sz="8" w:space="0" w:color="95B3D7"/>
            </w:tcBorders>
            <w:vAlign w:val="bottom"/>
          </w:tcPr>
          <w:p w14:paraId="4D1A208B" w14:textId="77777777" w:rsidR="009242B0" w:rsidRDefault="002A3565">
            <w:pPr>
              <w:spacing w:after="20"/>
              <w:ind w:left="0" w:firstLine="0"/>
            </w:pPr>
            <w:r>
              <w:rPr>
                <w:b/>
                <w:sz w:val="18"/>
              </w:rPr>
              <w:t>[A 3.4.1] High School Student Transcript</w:t>
            </w:r>
          </w:p>
          <w:p w14:paraId="7E5F5E11" w14:textId="77777777" w:rsidR="009242B0" w:rsidRDefault="002A3565">
            <w:pPr>
              <w:spacing w:after="30"/>
              <w:ind w:left="0" w:firstLine="0"/>
            </w:pPr>
            <w:r>
              <w:rPr>
                <w:b/>
                <w:sz w:val="18"/>
              </w:rPr>
              <w:t>Evaluations</w:t>
            </w:r>
          </w:p>
          <w:p w14:paraId="2BA8AFC2" w14:textId="77777777" w:rsidR="009242B0" w:rsidRDefault="002A3565">
            <w:pPr>
              <w:spacing w:after="238" w:line="301" w:lineRule="auto"/>
              <w:ind w:left="0" w:firstLine="0"/>
            </w:pPr>
            <w:r>
              <w:rPr>
                <w:sz w:val="18"/>
              </w:rPr>
              <w:t>Provide comprehensive transcript evaluations three times a year for every student in grades 9-12 along with intervention guidance to ensure school counselors are aware immediately when students fall off track from their current courses.</w:t>
            </w:r>
          </w:p>
          <w:p w14:paraId="016B6971" w14:textId="77777777" w:rsidR="009242B0" w:rsidRDefault="002A3565">
            <w:pPr>
              <w:numPr>
                <w:ilvl w:val="0"/>
                <w:numId w:val="5"/>
              </w:numPr>
              <w:spacing w:after="36"/>
              <w:ind w:firstLine="0"/>
            </w:pPr>
            <w:r>
              <w:rPr>
                <w:sz w:val="18"/>
              </w:rPr>
              <w:t>January - First semester credits are analyzed</w:t>
            </w:r>
          </w:p>
          <w:p w14:paraId="10B8BDDD" w14:textId="77777777" w:rsidR="009242B0" w:rsidRDefault="002A3565">
            <w:pPr>
              <w:numPr>
                <w:ilvl w:val="0"/>
                <w:numId w:val="5"/>
              </w:numPr>
              <w:ind w:firstLine="0"/>
            </w:pPr>
            <w:r>
              <w:rPr>
                <w:sz w:val="18"/>
              </w:rPr>
              <w:t>May/June - Second semester, Project Graduation, Credit Recovery and Memphis Virtual School credits are analyzed.</w:t>
            </w:r>
          </w:p>
        </w:tc>
        <w:tc>
          <w:tcPr>
            <w:tcW w:w="1440" w:type="dxa"/>
            <w:tcBorders>
              <w:top w:val="single" w:sz="8" w:space="0" w:color="95B3D7"/>
              <w:left w:val="single" w:sz="8" w:space="0" w:color="95B3D7"/>
              <w:bottom w:val="single" w:sz="8" w:space="0" w:color="95B3D7"/>
              <w:right w:val="single" w:sz="8" w:space="0" w:color="95B3D7"/>
            </w:tcBorders>
          </w:tcPr>
          <w:p w14:paraId="1A588867" w14:textId="77777777" w:rsidR="009242B0" w:rsidRDefault="002A3565">
            <w:pPr>
              <w:ind w:left="0" w:firstLine="0"/>
            </w:pPr>
            <w:r>
              <w:rPr>
                <w:sz w:val="18"/>
              </w:rPr>
              <w:t>R. McPherson</w:t>
            </w:r>
          </w:p>
        </w:tc>
        <w:tc>
          <w:tcPr>
            <w:tcW w:w="1440" w:type="dxa"/>
            <w:tcBorders>
              <w:top w:val="single" w:sz="8" w:space="0" w:color="95B3D7"/>
              <w:left w:val="single" w:sz="8" w:space="0" w:color="95B3D7"/>
              <w:bottom w:val="single" w:sz="8" w:space="0" w:color="95B3D7"/>
              <w:right w:val="single" w:sz="8" w:space="0" w:color="95B3D7"/>
            </w:tcBorders>
          </w:tcPr>
          <w:p w14:paraId="5175907A" w14:textId="77777777" w:rsidR="009242B0" w:rsidRDefault="002A3565">
            <w:pPr>
              <w:ind w:left="0" w:firstLine="0"/>
            </w:pPr>
            <w:r>
              <w:rPr>
                <w:sz w:val="18"/>
              </w:rPr>
              <w:t>06/28/2025</w:t>
            </w:r>
          </w:p>
        </w:tc>
        <w:tc>
          <w:tcPr>
            <w:tcW w:w="1300" w:type="dxa"/>
            <w:tcBorders>
              <w:top w:val="single" w:sz="8" w:space="0" w:color="95B3D7"/>
              <w:left w:val="single" w:sz="8" w:space="0" w:color="95B3D7"/>
              <w:bottom w:val="single" w:sz="8" w:space="0" w:color="95B3D7"/>
              <w:right w:val="single" w:sz="8" w:space="0" w:color="95B3D7"/>
            </w:tcBorders>
          </w:tcPr>
          <w:p w14:paraId="26346B3B"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44027C91" w14:textId="77777777" w:rsidR="009242B0" w:rsidRDefault="009242B0">
            <w:pPr>
              <w:spacing w:after="160"/>
              <w:ind w:left="0" w:firstLine="0"/>
            </w:pPr>
          </w:p>
        </w:tc>
      </w:tr>
    </w:tbl>
    <w:p w14:paraId="583EB897" w14:textId="77777777" w:rsidR="009242B0" w:rsidRDefault="009242B0">
      <w:pPr>
        <w:ind w:left="-1440" w:right="14400" w:firstLine="0"/>
      </w:pPr>
    </w:p>
    <w:tbl>
      <w:tblPr>
        <w:tblStyle w:val="TableGrid"/>
        <w:tblW w:w="14100" w:type="dxa"/>
        <w:tblInd w:w="-690" w:type="dxa"/>
        <w:tblCellMar>
          <w:top w:w="45" w:type="dxa"/>
          <w:left w:w="114" w:type="dxa"/>
          <w:bottom w:w="27" w:type="dxa"/>
          <w:right w:w="99" w:type="dxa"/>
        </w:tblCellMar>
        <w:tblLook w:val="04A0" w:firstRow="1" w:lastRow="0" w:firstColumn="1" w:lastColumn="0" w:noHBand="0" w:noVBand="1"/>
      </w:tblPr>
      <w:tblGrid>
        <w:gridCol w:w="4320"/>
        <w:gridCol w:w="4320"/>
        <w:gridCol w:w="1440"/>
        <w:gridCol w:w="1440"/>
        <w:gridCol w:w="1300"/>
        <w:gridCol w:w="1280"/>
      </w:tblGrid>
      <w:tr w:rsidR="009242B0" w14:paraId="289914E6" w14:textId="77777777">
        <w:trPr>
          <w:trHeight w:val="2860"/>
        </w:trPr>
        <w:tc>
          <w:tcPr>
            <w:tcW w:w="4320" w:type="dxa"/>
            <w:tcBorders>
              <w:top w:val="single" w:sz="8" w:space="0" w:color="95B3D7"/>
              <w:left w:val="single" w:sz="8" w:space="0" w:color="95B3D7"/>
              <w:bottom w:val="single" w:sz="8" w:space="0" w:color="95B3D7"/>
              <w:right w:val="single" w:sz="8" w:space="0" w:color="95B3D7"/>
            </w:tcBorders>
            <w:vAlign w:val="bottom"/>
          </w:tcPr>
          <w:p w14:paraId="793C57A3" w14:textId="77777777" w:rsidR="009242B0" w:rsidRDefault="002A3565">
            <w:pPr>
              <w:spacing w:after="238" w:line="301" w:lineRule="auto"/>
              <w:ind w:left="0" w:firstLine="0"/>
            </w:pPr>
            <w:r>
              <w:rPr>
                <w:sz w:val="18"/>
              </w:rPr>
              <w:t xml:space="preserve">Review 4-year student academic and transition plans per semester to ensure course offerings and opportunities for educational placement are available for transitioning </w:t>
            </w:r>
            <w:proofErr w:type="gramStart"/>
            <w:r>
              <w:rPr>
                <w:sz w:val="18"/>
              </w:rPr>
              <w:t>students;</w:t>
            </w:r>
            <w:proofErr w:type="gramEnd"/>
          </w:p>
          <w:p w14:paraId="1AFAFFCE" w14:textId="77777777" w:rsidR="009242B0" w:rsidRDefault="002A3565">
            <w:pPr>
              <w:spacing w:after="36"/>
              <w:ind w:left="0" w:firstLine="0"/>
            </w:pPr>
            <w:r>
              <w:rPr>
                <w:sz w:val="18"/>
              </w:rPr>
              <w:t>Review semi-annually student individualized plans</w:t>
            </w:r>
          </w:p>
          <w:p w14:paraId="2A34316B" w14:textId="77777777" w:rsidR="009242B0" w:rsidRDefault="002A3565">
            <w:pPr>
              <w:ind w:left="0" w:firstLine="0"/>
            </w:pPr>
            <w:r>
              <w:rPr>
                <w:sz w:val="18"/>
              </w:rPr>
              <w:t>(e.g., BIPs, 504 Service Plans, Functional Behavior Assessments, PSAPs, SART, or alternative school transition plans) to ensure students are on track for the next grade and implementation of accommodations, modifications and intervention.</w:t>
            </w:r>
          </w:p>
        </w:tc>
        <w:tc>
          <w:tcPr>
            <w:tcW w:w="4320" w:type="dxa"/>
            <w:tcBorders>
              <w:top w:val="single" w:sz="8" w:space="0" w:color="95B3D7"/>
              <w:left w:val="single" w:sz="8" w:space="0" w:color="95B3D7"/>
              <w:bottom w:val="single" w:sz="8" w:space="0" w:color="95B3D7"/>
              <w:right w:val="single" w:sz="8" w:space="0" w:color="95B3D7"/>
            </w:tcBorders>
          </w:tcPr>
          <w:p w14:paraId="2F589676" w14:textId="77777777" w:rsidR="009242B0" w:rsidRDefault="002A3565">
            <w:pPr>
              <w:ind w:left="0" w:right="25" w:firstLine="0"/>
            </w:pPr>
            <w:r>
              <w:rPr>
                <w:sz w:val="18"/>
              </w:rPr>
              <w:t xml:space="preserve">* August - </w:t>
            </w:r>
            <w:r>
              <w:rPr>
                <w:sz w:val="18"/>
              </w:rPr>
              <w:t>Summer School credits and transcripts of newly enrolled students are analyzed.</w:t>
            </w:r>
          </w:p>
        </w:tc>
        <w:tc>
          <w:tcPr>
            <w:tcW w:w="1440" w:type="dxa"/>
            <w:tcBorders>
              <w:top w:val="single" w:sz="8" w:space="0" w:color="95B3D7"/>
              <w:left w:val="single" w:sz="8" w:space="0" w:color="95B3D7"/>
              <w:bottom w:val="single" w:sz="8" w:space="0" w:color="95B3D7"/>
              <w:right w:val="single" w:sz="8" w:space="0" w:color="95B3D7"/>
            </w:tcBorders>
          </w:tcPr>
          <w:p w14:paraId="7490F65E"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78487B9E"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0FBB45D3"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1E727902" w14:textId="77777777" w:rsidR="009242B0" w:rsidRDefault="009242B0">
            <w:pPr>
              <w:spacing w:after="160"/>
              <w:ind w:left="0" w:firstLine="0"/>
            </w:pPr>
          </w:p>
        </w:tc>
      </w:tr>
      <w:tr w:rsidR="009242B0" w14:paraId="16CFCC2B" w14:textId="77777777">
        <w:trPr>
          <w:trHeight w:val="4400"/>
        </w:trPr>
        <w:tc>
          <w:tcPr>
            <w:tcW w:w="4320" w:type="dxa"/>
            <w:tcBorders>
              <w:top w:val="single" w:sz="8" w:space="0" w:color="95B3D7"/>
              <w:left w:val="single" w:sz="8" w:space="0" w:color="95B3D7"/>
              <w:bottom w:val="single" w:sz="8" w:space="0" w:color="95B3D7"/>
              <w:right w:val="single" w:sz="8" w:space="0" w:color="95B3D7"/>
            </w:tcBorders>
          </w:tcPr>
          <w:p w14:paraId="13C386DC"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4F196E74" w14:textId="77777777" w:rsidR="009242B0" w:rsidRDefault="002A3565">
            <w:pPr>
              <w:spacing w:line="301" w:lineRule="auto"/>
              <w:ind w:left="0" w:firstLine="0"/>
            </w:pPr>
            <w:r>
              <w:rPr>
                <w:b/>
                <w:sz w:val="18"/>
              </w:rPr>
              <w:t xml:space="preserve">[A 3.4.2] Early Warning System Training </w:t>
            </w:r>
            <w:r>
              <w:rPr>
                <w:sz w:val="18"/>
              </w:rPr>
              <w:t xml:space="preserve">Train high school </w:t>
            </w:r>
            <w:proofErr w:type="gramStart"/>
            <w:r>
              <w:rPr>
                <w:sz w:val="18"/>
              </w:rPr>
              <w:t>counselors</w:t>
            </w:r>
            <w:proofErr w:type="gramEnd"/>
            <w:r>
              <w:rPr>
                <w:sz w:val="18"/>
              </w:rPr>
              <w:t xml:space="preserve"> multiple times throughout the year on early warning systems to identify students' at-risk variables and devise a plan to keep students on track for on time graduation during District Learning Days. Most high school meetings include </w:t>
            </w:r>
            <w:proofErr w:type="gramStart"/>
            <w:r>
              <w:rPr>
                <w:sz w:val="18"/>
              </w:rPr>
              <w:t>a transcript</w:t>
            </w:r>
            <w:proofErr w:type="gramEnd"/>
            <w:r>
              <w:rPr>
                <w:sz w:val="18"/>
              </w:rPr>
              <w:t xml:space="preserve"> analysis </w:t>
            </w:r>
            <w:proofErr w:type="gramStart"/>
            <w:r>
              <w:rPr>
                <w:sz w:val="18"/>
              </w:rPr>
              <w:t>exercises</w:t>
            </w:r>
            <w:proofErr w:type="gramEnd"/>
            <w:r>
              <w:rPr>
                <w:sz w:val="18"/>
              </w:rPr>
              <w:t>. Additionally, high school counselors have been trained in the use of Naviance. Naviance has the capacity to upload student course histories from PowerSchool and identify course requirements not met by individual studen</w:t>
            </w:r>
            <w:r>
              <w:rPr>
                <w:sz w:val="18"/>
              </w:rPr>
              <w:t>ts. Additionally, school counselors complete a review of all transcripts at the beginning of the school year, after Semester 1 grades have been stored in PowerSchool, and after</w:t>
            </w:r>
          </w:p>
          <w:p w14:paraId="1DAF2B63" w14:textId="77777777" w:rsidR="009242B0" w:rsidRDefault="002A3565">
            <w:pPr>
              <w:spacing w:after="36"/>
              <w:ind w:left="0" w:firstLine="0"/>
            </w:pPr>
            <w:r>
              <w:rPr>
                <w:sz w:val="18"/>
              </w:rPr>
              <w:t>Semester 2 grades have been stored in</w:t>
            </w:r>
          </w:p>
          <w:p w14:paraId="6420473C" w14:textId="77777777" w:rsidR="009242B0" w:rsidRDefault="002A3565">
            <w:pPr>
              <w:ind w:left="0" w:firstLine="0"/>
            </w:pPr>
            <w:r>
              <w:rPr>
                <w:sz w:val="18"/>
              </w:rPr>
              <w:t>PowerSchool. Fidelity checks are completed by the High School Counseling Manager.</w:t>
            </w:r>
          </w:p>
        </w:tc>
        <w:tc>
          <w:tcPr>
            <w:tcW w:w="1440" w:type="dxa"/>
            <w:tcBorders>
              <w:top w:val="single" w:sz="8" w:space="0" w:color="95B3D7"/>
              <w:left w:val="single" w:sz="8" w:space="0" w:color="95B3D7"/>
              <w:bottom w:val="single" w:sz="8" w:space="0" w:color="95B3D7"/>
              <w:right w:val="single" w:sz="8" w:space="0" w:color="95B3D7"/>
            </w:tcBorders>
          </w:tcPr>
          <w:p w14:paraId="4559B392" w14:textId="77777777" w:rsidR="009242B0" w:rsidRDefault="002A3565">
            <w:pPr>
              <w:ind w:left="0" w:firstLine="0"/>
            </w:pPr>
            <w:r>
              <w:rPr>
                <w:sz w:val="18"/>
              </w:rPr>
              <w:t>R. McPherson</w:t>
            </w:r>
          </w:p>
        </w:tc>
        <w:tc>
          <w:tcPr>
            <w:tcW w:w="1440" w:type="dxa"/>
            <w:tcBorders>
              <w:top w:val="single" w:sz="8" w:space="0" w:color="95B3D7"/>
              <w:left w:val="single" w:sz="8" w:space="0" w:color="95B3D7"/>
              <w:bottom w:val="single" w:sz="8" w:space="0" w:color="95B3D7"/>
              <w:right w:val="single" w:sz="8" w:space="0" w:color="95B3D7"/>
            </w:tcBorders>
          </w:tcPr>
          <w:p w14:paraId="1D4ABBA9" w14:textId="77777777" w:rsidR="009242B0" w:rsidRDefault="002A3565">
            <w:pPr>
              <w:ind w:left="0" w:firstLine="0"/>
            </w:pPr>
            <w:r>
              <w:rPr>
                <w:sz w:val="18"/>
              </w:rPr>
              <w:t>02/21/2025</w:t>
            </w:r>
          </w:p>
        </w:tc>
        <w:tc>
          <w:tcPr>
            <w:tcW w:w="1300" w:type="dxa"/>
            <w:tcBorders>
              <w:top w:val="single" w:sz="8" w:space="0" w:color="95B3D7"/>
              <w:left w:val="single" w:sz="8" w:space="0" w:color="95B3D7"/>
              <w:bottom w:val="single" w:sz="8" w:space="0" w:color="95B3D7"/>
              <w:right w:val="single" w:sz="8" w:space="0" w:color="95B3D7"/>
            </w:tcBorders>
          </w:tcPr>
          <w:p w14:paraId="570E1125"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51B48E9C" w14:textId="77777777" w:rsidR="009242B0" w:rsidRDefault="009242B0">
            <w:pPr>
              <w:spacing w:after="160"/>
              <w:ind w:left="0" w:firstLine="0"/>
            </w:pPr>
          </w:p>
        </w:tc>
      </w:tr>
      <w:tr w:rsidR="009242B0" w14:paraId="742A5E89" w14:textId="77777777">
        <w:trPr>
          <w:trHeight w:val="2740"/>
        </w:trPr>
        <w:tc>
          <w:tcPr>
            <w:tcW w:w="4320" w:type="dxa"/>
            <w:tcBorders>
              <w:top w:val="single" w:sz="8" w:space="0" w:color="95B3D7"/>
              <w:left w:val="single" w:sz="8" w:space="0" w:color="95B3D7"/>
              <w:bottom w:val="single" w:sz="8" w:space="0" w:color="95B3D7"/>
              <w:right w:val="single" w:sz="8" w:space="0" w:color="95B3D7"/>
            </w:tcBorders>
          </w:tcPr>
          <w:p w14:paraId="3CD84AC3"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50B8FD12" w14:textId="77777777" w:rsidR="009242B0" w:rsidRDefault="002A3565">
            <w:pPr>
              <w:spacing w:after="236" w:line="296" w:lineRule="auto"/>
              <w:ind w:left="0" w:firstLine="0"/>
            </w:pPr>
            <w:r>
              <w:rPr>
                <w:b/>
                <w:sz w:val="18"/>
              </w:rPr>
              <w:t xml:space="preserve">[A 3.4.3] </w:t>
            </w:r>
            <w:r>
              <w:rPr>
                <w:b/>
                <w:sz w:val="18"/>
              </w:rPr>
              <w:t xml:space="preserve">Middle School Student Transition Plan </w:t>
            </w:r>
            <w:r>
              <w:rPr>
                <w:sz w:val="18"/>
              </w:rPr>
              <w:t>Annually school counselors will develop an Elementary-to-Middle and a Middle-to-High School transition plan focused on college and career exploration.</w:t>
            </w:r>
          </w:p>
          <w:p w14:paraId="63D17A65" w14:textId="77777777" w:rsidR="009242B0" w:rsidRDefault="002A3565">
            <w:pPr>
              <w:ind w:left="0" w:firstLine="0"/>
            </w:pPr>
            <w:r>
              <w:rPr>
                <w:sz w:val="18"/>
              </w:rPr>
              <w:t>* Elementary schools collaborate with their feeder middle school(s) to coordinate transition programs and activities for 5th grade students during the spring (March – May). Transition activities include student and parent orientation, in-person or virtual</w:t>
            </w:r>
          </w:p>
        </w:tc>
        <w:tc>
          <w:tcPr>
            <w:tcW w:w="1440" w:type="dxa"/>
            <w:tcBorders>
              <w:top w:val="single" w:sz="8" w:space="0" w:color="95B3D7"/>
              <w:left w:val="single" w:sz="8" w:space="0" w:color="95B3D7"/>
              <w:bottom w:val="single" w:sz="8" w:space="0" w:color="95B3D7"/>
              <w:right w:val="single" w:sz="8" w:space="0" w:color="95B3D7"/>
            </w:tcBorders>
          </w:tcPr>
          <w:p w14:paraId="7651733E" w14:textId="77777777" w:rsidR="009242B0" w:rsidRDefault="002A3565">
            <w:pPr>
              <w:ind w:left="0" w:firstLine="0"/>
            </w:pPr>
            <w:r>
              <w:rPr>
                <w:sz w:val="18"/>
              </w:rPr>
              <w:t>R. McPherson</w:t>
            </w:r>
          </w:p>
        </w:tc>
        <w:tc>
          <w:tcPr>
            <w:tcW w:w="1440" w:type="dxa"/>
            <w:tcBorders>
              <w:top w:val="single" w:sz="8" w:space="0" w:color="95B3D7"/>
              <w:left w:val="single" w:sz="8" w:space="0" w:color="95B3D7"/>
              <w:bottom w:val="single" w:sz="8" w:space="0" w:color="95B3D7"/>
              <w:right w:val="single" w:sz="8" w:space="0" w:color="95B3D7"/>
            </w:tcBorders>
          </w:tcPr>
          <w:p w14:paraId="2DBF09B6" w14:textId="77777777" w:rsidR="009242B0" w:rsidRDefault="002A3565">
            <w:pPr>
              <w:ind w:left="0" w:firstLine="0"/>
            </w:pPr>
            <w:r>
              <w:rPr>
                <w:sz w:val="18"/>
              </w:rPr>
              <w:t>05/30/2025</w:t>
            </w:r>
          </w:p>
        </w:tc>
        <w:tc>
          <w:tcPr>
            <w:tcW w:w="1300" w:type="dxa"/>
            <w:tcBorders>
              <w:top w:val="single" w:sz="8" w:space="0" w:color="95B3D7"/>
              <w:left w:val="single" w:sz="8" w:space="0" w:color="95B3D7"/>
              <w:bottom w:val="single" w:sz="8" w:space="0" w:color="95B3D7"/>
              <w:right w:val="single" w:sz="8" w:space="0" w:color="95B3D7"/>
            </w:tcBorders>
          </w:tcPr>
          <w:p w14:paraId="14E44C15"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1547879D" w14:textId="77777777" w:rsidR="009242B0" w:rsidRDefault="009242B0">
            <w:pPr>
              <w:spacing w:after="160"/>
              <w:ind w:left="0" w:firstLine="0"/>
            </w:pPr>
          </w:p>
        </w:tc>
      </w:tr>
    </w:tbl>
    <w:p w14:paraId="18799912" w14:textId="77777777" w:rsidR="009242B0" w:rsidRDefault="009242B0">
      <w:pPr>
        <w:ind w:left="-1440" w:right="14400" w:firstLine="0"/>
      </w:pPr>
    </w:p>
    <w:tbl>
      <w:tblPr>
        <w:tblStyle w:val="TableGrid"/>
        <w:tblW w:w="14100" w:type="dxa"/>
        <w:tblInd w:w="-690" w:type="dxa"/>
        <w:tblCellMar>
          <w:top w:w="45" w:type="dxa"/>
          <w:left w:w="114" w:type="dxa"/>
          <w:bottom w:w="31" w:type="dxa"/>
          <w:right w:w="115" w:type="dxa"/>
        </w:tblCellMar>
        <w:tblLook w:val="04A0" w:firstRow="1" w:lastRow="0" w:firstColumn="1" w:lastColumn="0" w:noHBand="0" w:noVBand="1"/>
      </w:tblPr>
      <w:tblGrid>
        <w:gridCol w:w="4320"/>
        <w:gridCol w:w="4320"/>
        <w:gridCol w:w="1440"/>
        <w:gridCol w:w="1440"/>
        <w:gridCol w:w="1300"/>
        <w:gridCol w:w="1280"/>
      </w:tblGrid>
      <w:tr w:rsidR="009242B0" w14:paraId="00F71E31" w14:textId="77777777">
        <w:trPr>
          <w:trHeight w:val="5960"/>
        </w:trPr>
        <w:tc>
          <w:tcPr>
            <w:tcW w:w="4320" w:type="dxa"/>
            <w:tcBorders>
              <w:top w:val="single" w:sz="8" w:space="0" w:color="95B3D7"/>
              <w:left w:val="single" w:sz="8" w:space="0" w:color="95B3D7"/>
              <w:bottom w:val="single" w:sz="8" w:space="0" w:color="95B3D7"/>
              <w:right w:val="single" w:sz="8" w:space="0" w:color="95B3D7"/>
            </w:tcBorders>
          </w:tcPr>
          <w:p w14:paraId="0BF1FF37"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5DD892E2" w14:textId="77777777" w:rsidR="009242B0" w:rsidRDefault="002A3565">
            <w:pPr>
              <w:spacing w:line="296" w:lineRule="auto"/>
              <w:ind w:left="0" w:firstLine="0"/>
            </w:pPr>
            <w:r>
              <w:rPr>
                <w:sz w:val="18"/>
              </w:rPr>
              <w:t>campus tours, and College &amp; Career Day. Also, school counselors assist 5th grade students and parents with the middle school selection process (i.e., registration, class selection, extra-curricular activities).</w:t>
            </w:r>
          </w:p>
          <w:p w14:paraId="5887C0E4" w14:textId="77777777" w:rsidR="009242B0" w:rsidRDefault="002A3565">
            <w:pPr>
              <w:ind w:left="0" w:right="28" w:firstLine="0"/>
            </w:pPr>
            <w:r>
              <w:rPr>
                <w:sz w:val="18"/>
              </w:rPr>
              <w:t>* Middle schools collaborate with their feeder high school(s) to coordinate transition activities and events for 8th grade students during the spring (March – May). Transition activities include High School Open House for students and parents, in-person or virtual Campus Tours, High School Transition Fairs, and College &amp; Career Day/Fair. School Counselors assist 8th grade students with developing and completing their Four-Year Course Plan of Study to prepare them for the transition to high school. Also, sch</w:t>
            </w:r>
            <w:r>
              <w:rPr>
                <w:sz w:val="18"/>
              </w:rPr>
              <w:t>ool counselors conduct individual student meetings and parent conferences to discuss and assist with the high school selection process (i.e., review assessment test data, middle school report card grades, registration, students’ interests and/or interest inventory results, extra-curricular activities, Four-Year Plan of Study course selections, graduation requirements and post-secondary options).</w:t>
            </w:r>
          </w:p>
        </w:tc>
        <w:tc>
          <w:tcPr>
            <w:tcW w:w="1440" w:type="dxa"/>
            <w:tcBorders>
              <w:top w:val="single" w:sz="8" w:space="0" w:color="95B3D7"/>
              <w:left w:val="single" w:sz="8" w:space="0" w:color="95B3D7"/>
              <w:bottom w:val="single" w:sz="8" w:space="0" w:color="95B3D7"/>
              <w:right w:val="single" w:sz="8" w:space="0" w:color="95B3D7"/>
            </w:tcBorders>
          </w:tcPr>
          <w:p w14:paraId="6AFFCE08"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728FF5A0"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17CEEA8C"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7808B43A" w14:textId="77777777" w:rsidR="009242B0" w:rsidRDefault="009242B0">
            <w:pPr>
              <w:spacing w:after="160"/>
              <w:ind w:left="0" w:firstLine="0"/>
            </w:pPr>
          </w:p>
        </w:tc>
      </w:tr>
      <w:tr w:rsidR="009242B0" w14:paraId="41E7EF0A" w14:textId="77777777">
        <w:trPr>
          <w:trHeight w:val="4160"/>
        </w:trPr>
        <w:tc>
          <w:tcPr>
            <w:tcW w:w="4320" w:type="dxa"/>
            <w:tcBorders>
              <w:top w:val="single" w:sz="8" w:space="0" w:color="95B3D7"/>
              <w:left w:val="single" w:sz="8" w:space="0" w:color="95B3D7"/>
              <w:bottom w:val="single" w:sz="8" w:space="0" w:color="95B3D7"/>
              <w:right w:val="single" w:sz="8" w:space="0" w:color="95B3D7"/>
            </w:tcBorders>
          </w:tcPr>
          <w:p w14:paraId="234E00DD"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0283E792" w14:textId="77777777" w:rsidR="009242B0" w:rsidRDefault="002A3565">
            <w:pPr>
              <w:spacing w:after="36"/>
              <w:ind w:left="0" w:firstLine="0"/>
            </w:pPr>
            <w:r>
              <w:rPr>
                <w:b/>
                <w:sz w:val="18"/>
              </w:rPr>
              <w:t>[A 3.4.4] Parent Meetings</w:t>
            </w:r>
          </w:p>
          <w:p w14:paraId="19577D62" w14:textId="77777777" w:rsidR="009242B0" w:rsidRDefault="002A3565">
            <w:pPr>
              <w:spacing w:after="236" w:line="296" w:lineRule="auto"/>
              <w:ind w:left="0" w:firstLine="0"/>
            </w:pPr>
            <w:r>
              <w:rPr>
                <w:sz w:val="18"/>
              </w:rPr>
              <w:t>Provide numerous parent meetings throughout the Spring semester to discuss the transition to middle schools and high schools including visits to the middle school or high school the student will be attending.</w:t>
            </w:r>
          </w:p>
          <w:p w14:paraId="4C71D050" w14:textId="77777777" w:rsidR="009242B0" w:rsidRDefault="002A3565">
            <w:pPr>
              <w:numPr>
                <w:ilvl w:val="0"/>
                <w:numId w:val="6"/>
              </w:numPr>
              <w:spacing w:line="298" w:lineRule="auto"/>
              <w:ind w:firstLine="0"/>
            </w:pPr>
            <w:r>
              <w:rPr>
                <w:sz w:val="18"/>
              </w:rPr>
              <w:t>Elementary Counselors collaborate with their feeder Middle School Counselor(s) to host parent meetings during the spring (March – May) to discuss the transition to middle school which includes sharing dates for the Middle School Open House, Student/Parent Orientation, and Campus Tours.</w:t>
            </w:r>
          </w:p>
          <w:p w14:paraId="45516CA2" w14:textId="77777777" w:rsidR="009242B0" w:rsidRDefault="002A3565">
            <w:pPr>
              <w:numPr>
                <w:ilvl w:val="0"/>
                <w:numId w:val="6"/>
              </w:numPr>
              <w:ind w:firstLine="0"/>
            </w:pPr>
            <w:r>
              <w:rPr>
                <w:sz w:val="18"/>
              </w:rPr>
              <w:t>Middle School Counselors collaborate with their feeder High School Counselor(s) to host parent meetings during the spring (March – May) to</w:t>
            </w:r>
          </w:p>
        </w:tc>
        <w:tc>
          <w:tcPr>
            <w:tcW w:w="1440" w:type="dxa"/>
            <w:tcBorders>
              <w:top w:val="single" w:sz="8" w:space="0" w:color="95B3D7"/>
              <w:left w:val="single" w:sz="8" w:space="0" w:color="95B3D7"/>
              <w:bottom w:val="single" w:sz="8" w:space="0" w:color="95B3D7"/>
              <w:right w:val="single" w:sz="8" w:space="0" w:color="95B3D7"/>
            </w:tcBorders>
          </w:tcPr>
          <w:p w14:paraId="5FC163A8" w14:textId="77777777" w:rsidR="009242B0" w:rsidRDefault="002A3565">
            <w:pPr>
              <w:numPr>
                <w:ilvl w:val="0"/>
                <w:numId w:val="7"/>
              </w:numPr>
              <w:spacing w:after="36"/>
              <w:ind w:hanging="230"/>
            </w:pPr>
            <w:r>
              <w:rPr>
                <w:sz w:val="18"/>
              </w:rPr>
              <w:t>McPherson,</w:t>
            </w:r>
          </w:p>
          <w:p w14:paraId="191917F3" w14:textId="77777777" w:rsidR="009242B0" w:rsidRDefault="002A3565">
            <w:pPr>
              <w:numPr>
                <w:ilvl w:val="0"/>
                <w:numId w:val="7"/>
              </w:numPr>
              <w:ind w:hanging="230"/>
            </w:pPr>
            <w:r>
              <w:rPr>
                <w:sz w:val="18"/>
              </w:rPr>
              <w:t>Payne</w:t>
            </w:r>
          </w:p>
        </w:tc>
        <w:tc>
          <w:tcPr>
            <w:tcW w:w="1440" w:type="dxa"/>
            <w:tcBorders>
              <w:top w:val="single" w:sz="8" w:space="0" w:color="95B3D7"/>
              <w:left w:val="single" w:sz="8" w:space="0" w:color="95B3D7"/>
              <w:bottom w:val="single" w:sz="8" w:space="0" w:color="95B3D7"/>
              <w:right w:val="single" w:sz="8" w:space="0" w:color="95B3D7"/>
            </w:tcBorders>
          </w:tcPr>
          <w:p w14:paraId="72B878AD" w14:textId="77777777" w:rsidR="009242B0" w:rsidRDefault="002A3565">
            <w:pPr>
              <w:ind w:left="0" w:firstLine="0"/>
            </w:pPr>
            <w:r>
              <w:rPr>
                <w:sz w:val="18"/>
              </w:rPr>
              <w:t>04/25/2025</w:t>
            </w:r>
          </w:p>
        </w:tc>
        <w:tc>
          <w:tcPr>
            <w:tcW w:w="1300" w:type="dxa"/>
            <w:tcBorders>
              <w:top w:val="single" w:sz="8" w:space="0" w:color="95B3D7"/>
              <w:left w:val="single" w:sz="8" w:space="0" w:color="95B3D7"/>
              <w:bottom w:val="single" w:sz="8" w:space="0" w:color="95B3D7"/>
              <w:right w:val="single" w:sz="8" w:space="0" w:color="95B3D7"/>
            </w:tcBorders>
          </w:tcPr>
          <w:p w14:paraId="29FA75EB"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088A6F99" w14:textId="77777777" w:rsidR="009242B0" w:rsidRDefault="009242B0">
            <w:pPr>
              <w:spacing w:after="160"/>
              <w:ind w:left="0" w:firstLine="0"/>
            </w:pPr>
          </w:p>
        </w:tc>
      </w:tr>
    </w:tbl>
    <w:p w14:paraId="79CA1DC8" w14:textId="77777777" w:rsidR="009242B0" w:rsidRDefault="009242B0">
      <w:pPr>
        <w:ind w:left="-1440" w:right="14400" w:firstLine="0"/>
      </w:pPr>
    </w:p>
    <w:tbl>
      <w:tblPr>
        <w:tblStyle w:val="TableGrid"/>
        <w:tblW w:w="14100" w:type="dxa"/>
        <w:tblInd w:w="-688" w:type="dxa"/>
        <w:tblCellMar>
          <w:top w:w="45" w:type="dxa"/>
          <w:left w:w="112" w:type="dxa"/>
          <w:bottom w:w="28" w:type="dxa"/>
          <w:right w:w="107" w:type="dxa"/>
        </w:tblCellMar>
        <w:tblLook w:val="04A0" w:firstRow="1" w:lastRow="0" w:firstColumn="1" w:lastColumn="0" w:noHBand="0" w:noVBand="1"/>
      </w:tblPr>
      <w:tblGrid>
        <w:gridCol w:w="4318"/>
        <w:gridCol w:w="4320"/>
        <w:gridCol w:w="1440"/>
        <w:gridCol w:w="1440"/>
        <w:gridCol w:w="1300"/>
        <w:gridCol w:w="1282"/>
      </w:tblGrid>
      <w:tr w:rsidR="009242B0" w14:paraId="0B1DB4AA" w14:textId="77777777">
        <w:trPr>
          <w:trHeight w:val="3100"/>
        </w:trPr>
        <w:tc>
          <w:tcPr>
            <w:tcW w:w="4318" w:type="dxa"/>
            <w:tcBorders>
              <w:top w:val="single" w:sz="8" w:space="0" w:color="95B3D7"/>
              <w:left w:val="single" w:sz="8" w:space="0" w:color="95B3D7"/>
              <w:bottom w:val="single" w:sz="8" w:space="0" w:color="95B3D7"/>
              <w:right w:val="single" w:sz="8" w:space="0" w:color="95B3D7"/>
            </w:tcBorders>
          </w:tcPr>
          <w:p w14:paraId="59E588FA"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55C4BA75" w14:textId="77777777" w:rsidR="009242B0" w:rsidRDefault="002A3565">
            <w:pPr>
              <w:spacing w:line="301" w:lineRule="auto"/>
              <w:ind w:left="2" w:right="26" w:firstLine="0"/>
            </w:pPr>
            <w:r>
              <w:rPr>
                <w:sz w:val="18"/>
              </w:rPr>
              <w:t>discuss the transition to high school which includes the Four-Year Planning Process, Course Selection and sharing dates for the High School Open House for students/parents, Campus Tours, and Freshman Orientation.</w:t>
            </w:r>
          </w:p>
          <w:p w14:paraId="7731F9F6" w14:textId="77777777" w:rsidR="009242B0" w:rsidRDefault="002A3565">
            <w:pPr>
              <w:ind w:left="2" w:firstLine="0"/>
            </w:pPr>
            <w:r>
              <w:rPr>
                <w:sz w:val="18"/>
              </w:rPr>
              <w:t xml:space="preserve">* High School Counselors collaborate with feeder Middle School Counselors to coordinate course selections for high school. Additionally, High School Counselors host a transition event for 9th grade students and parents during the summer, when schools meet in person. In a virtual setting, virtual meetings are held during the same </w:t>
            </w:r>
            <w:proofErr w:type="gramStart"/>
            <w:r>
              <w:rPr>
                <w:sz w:val="18"/>
              </w:rPr>
              <w:t>time period</w:t>
            </w:r>
            <w:proofErr w:type="gramEnd"/>
            <w:r>
              <w:rPr>
                <w:sz w:val="18"/>
              </w:rPr>
              <w:t xml:space="preserve"> for ninth grade students and their parents.</w:t>
            </w:r>
          </w:p>
        </w:tc>
        <w:tc>
          <w:tcPr>
            <w:tcW w:w="1440" w:type="dxa"/>
            <w:tcBorders>
              <w:top w:val="single" w:sz="8" w:space="0" w:color="95B3D7"/>
              <w:left w:val="single" w:sz="8" w:space="0" w:color="95B3D7"/>
              <w:bottom w:val="single" w:sz="8" w:space="0" w:color="95B3D7"/>
              <w:right w:val="single" w:sz="8" w:space="0" w:color="95B3D7"/>
            </w:tcBorders>
          </w:tcPr>
          <w:p w14:paraId="534F3BF1"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21BB63D8"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2CF22066"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5FD1B51B" w14:textId="77777777" w:rsidR="009242B0" w:rsidRDefault="009242B0">
            <w:pPr>
              <w:spacing w:after="160"/>
              <w:ind w:left="0" w:firstLine="0"/>
            </w:pPr>
          </w:p>
        </w:tc>
      </w:tr>
      <w:tr w:rsidR="009242B0" w14:paraId="03BBA0A3" w14:textId="77777777">
        <w:trPr>
          <w:trHeight w:val="2740"/>
        </w:trPr>
        <w:tc>
          <w:tcPr>
            <w:tcW w:w="4318" w:type="dxa"/>
            <w:tcBorders>
              <w:top w:val="single" w:sz="8" w:space="0" w:color="95B3D7"/>
              <w:left w:val="single" w:sz="8" w:space="0" w:color="95B3D7"/>
              <w:bottom w:val="single" w:sz="8" w:space="0" w:color="95B3D7"/>
              <w:right w:val="single" w:sz="8" w:space="0" w:color="95B3D7"/>
            </w:tcBorders>
          </w:tcPr>
          <w:p w14:paraId="0DA887CC"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156E4CC4" w14:textId="77777777" w:rsidR="009242B0" w:rsidRDefault="002A3565">
            <w:pPr>
              <w:spacing w:after="36"/>
              <w:ind w:left="2" w:firstLine="0"/>
            </w:pPr>
            <w:r>
              <w:rPr>
                <w:b/>
                <w:sz w:val="18"/>
              </w:rPr>
              <w:t>[A 3.4.5] Student Transcript Training for Special</w:t>
            </w:r>
          </w:p>
          <w:p w14:paraId="4383C2C2" w14:textId="77777777" w:rsidR="009242B0" w:rsidRDefault="002A3565">
            <w:pPr>
              <w:spacing w:after="36"/>
              <w:ind w:left="2" w:firstLine="0"/>
            </w:pPr>
            <w:r>
              <w:rPr>
                <w:b/>
                <w:sz w:val="18"/>
              </w:rPr>
              <w:t>Education (SPED) Teachers</w:t>
            </w:r>
          </w:p>
          <w:p w14:paraId="30D3783A" w14:textId="77777777" w:rsidR="009242B0" w:rsidRDefault="002A3565">
            <w:pPr>
              <w:ind w:left="2" w:right="17" w:firstLine="0"/>
            </w:pPr>
            <w:r>
              <w:rPr>
                <w:sz w:val="18"/>
              </w:rPr>
              <w:t>The Department of Exceptional Children and Health Services (DECHS) will provide transcript review training to high school SPED teachers to help make informed Individualized Education Program (IEP) decisions. Transcript reviews will occur once per semester of each school year. This will be measured by post professional development (PD) surveys and DECHS random transcript monitoring</w:t>
            </w:r>
          </w:p>
        </w:tc>
        <w:tc>
          <w:tcPr>
            <w:tcW w:w="1440" w:type="dxa"/>
            <w:tcBorders>
              <w:top w:val="single" w:sz="8" w:space="0" w:color="95B3D7"/>
              <w:left w:val="single" w:sz="8" w:space="0" w:color="95B3D7"/>
              <w:bottom w:val="single" w:sz="8" w:space="0" w:color="95B3D7"/>
              <w:right w:val="single" w:sz="8" w:space="0" w:color="95B3D7"/>
            </w:tcBorders>
          </w:tcPr>
          <w:p w14:paraId="3BB80430" w14:textId="77777777" w:rsidR="009242B0" w:rsidRDefault="002A3565">
            <w:pPr>
              <w:ind w:left="2" w:firstLine="0"/>
            </w:pPr>
            <w:r>
              <w:rPr>
                <w:sz w:val="18"/>
              </w:rPr>
              <w:t>D. Harris</w:t>
            </w:r>
          </w:p>
        </w:tc>
        <w:tc>
          <w:tcPr>
            <w:tcW w:w="1440" w:type="dxa"/>
            <w:tcBorders>
              <w:top w:val="single" w:sz="8" w:space="0" w:color="95B3D7"/>
              <w:left w:val="single" w:sz="8" w:space="0" w:color="95B3D7"/>
              <w:bottom w:val="single" w:sz="8" w:space="0" w:color="95B3D7"/>
              <w:right w:val="single" w:sz="8" w:space="0" w:color="95B3D7"/>
            </w:tcBorders>
          </w:tcPr>
          <w:p w14:paraId="1D858B58" w14:textId="77777777" w:rsidR="009242B0" w:rsidRDefault="002A3565">
            <w:pPr>
              <w:ind w:left="2" w:firstLine="0"/>
            </w:pPr>
            <w:r>
              <w:rPr>
                <w:sz w:val="18"/>
              </w:rPr>
              <w:t>06/03/2025</w:t>
            </w:r>
          </w:p>
        </w:tc>
        <w:tc>
          <w:tcPr>
            <w:tcW w:w="1300" w:type="dxa"/>
            <w:tcBorders>
              <w:top w:val="single" w:sz="8" w:space="0" w:color="95B3D7"/>
              <w:left w:val="single" w:sz="8" w:space="0" w:color="95B3D7"/>
              <w:bottom w:val="single" w:sz="8" w:space="0" w:color="95B3D7"/>
              <w:right w:val="single" w:sz="8" w:space="0" w:color="95B3D7"/>
            </w:tcBorders>
          </w:tcPr>
          <w:p w14:paraId="273F63A5"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45DE7F04" w14:textId="77777777" w:rsidR="009242B0" w:rsidRDefault="009242B0">
            <w:pPr>
              <w:spacing w:after="160"/>
              <w:ind w:left="0" w:firstLine="0"/>
            </w:pPr>
          </w:p>
        </w:tc>
      </w:tr>
      <w:tr w:rsidR="009242B0" w14:paraId="16E878E8" w14:textId="77777777">
        <w:trPr>
          <w:trHeight w:val="2964"/>
        </w:trPr>
        <w:tc>
          <w:tcPr>
            <w:tcW w:w="4318" w:type="dxa"/>
            <w:tcBorders>
              <w:top w:val="single" w:sz="8" w:space="0" w:color="95B3D7"/>
              <w:left w:val="single" w:sz="8" w:space="0" w:color="95B3D7"/>
              <w:bottom w:val="single" w:sz="8" w:space="0" w:color="95B3D7"/>
              <w:right w:val="single" w:sz="8" w:space="0" w:color="95B3D7"/>
            </w:tcBorders>
          </w:tcPr>
          <w:p w14:paraId="500E3B12"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4CFD01AC" w14:textId="77777777" w:rsidR="009242B0" w:rsidRDefault="002A3565">
            <w:pPr>
              <w:spacing w:after="36"/>
              <w:ind w:left="2" w:firstLine="0"/>
            </w:pPr>
            <w:r>
              <w:rPr>
                <w:b/>
                <w:sz w:val="18"/>
              </w:rPr>
              <w:t>[A 3.4.6] Post-Secondary Transition Training for</w:t>
            </w:r>
          </w:p>
          <w:p w14:paraId="2135FF0D" w14:textId="77777777" w:rsidR="009242B0" w:rsidRDefault="002A3565">
            <w:pPr>
              <w:spacing w:after="36"/>
              <w:ind w:left="2" w:firstLine="0"/>
            </w:pPr>
            <w:r>
              <w:rPr>
                <w:b/>
                <w:sz w:val="18"/>
              </w:rPr>
              <w:t>Special Education (SPED) teachers</w:t>
            </w:r>
          </w:p>
          <w:p w14:paraId="2F8647DA" w14:textId="77777777" w:rsidR="009242B0" w:rsidRDefault="002A3565">
            <w:pPr>
              <w:ind w:left="2" w:right="27" w:firstLine="0"/>
            </w:pPr>
            <w:r>
              <w:rPr>
                <w:sz w:val="18"/>
              </w:rPr>
              <w:t xml:space="preserve">The Department of Exceptional Children and Health Services (DECHS) will conduct a minimum of 6 Post-Secondary Transition </w:t>
            </w:r>
            <w:proofErr w:type="gramStart"/>
            <w:r>
              <w:rPr>
                <w:sz w:val="18"/>
              </w:rPr>
              <w:t>trainings</w:t>
            </w:r>
            <w:proofErr w:type="gramEnd"/>
            <w:r>
              <w:rPr>
                <w:sz w:val="18"/>
              </w:rPr>
              <w:t xml:space="preserve"> for SPED teachers. This training will cover best practices and compliance requirements for students transitioning between grade bands. The training will utilize a collaborative approach to transition planning with the sending/receiving schools as part of the transition process. Effectiveness will be based on post-training survey results.</w:t>
            </w:r>
          </w:p>
        </w:tc>
        <w:tc>
          <w:tcPr>
            <w:tcW w:w="1440" w:type="dxa"/>
            <w:tcBorders>
              <w:top w:val="single" w:sz="8" w:space="0" w:color="95B3D7"/>
              <w:left w:val="single" w:sz="8" w:space="0" w:color="95B3D7"/>
              <w:bottom w:val="single" w:sz="8" w:space="0" w:color="95B3D7"/>
              <w:right w:val="single" w:sz="8" w:space="0" w:color="95B3D7"/>
            </w:tcBorders>
          </w:tcPr>
          <w:p w14:paraId="4D7F3D87" w14:textId="77777777" w:rsidR="009242B0" w:rsidRDefault="002A3565">
            <w:pPr>
              <w:ind w:left="2" w:firstLine="0"/>
            </w:pPr>
            <w:r>
              <w:rPr>
                <w:sz w:val="18"/>
              </w:rPr>
              <w:t>D. Harris</w:t>
            </w:r>
          </w:p>
        </w:tc>
        <w:tc>
          <w:tcPr>
            <w:tcW w:w="1440" w:type="dxa"/>
            <w:tcBorders>
              <w:top w:val="single" w:sz="8" w:space="0" w:color="95B3D7"/>
              <w:left w:val="single" w:sz="8" w:space="0" w:color="95B3D7"/>
              <w:bottom w:val="single" w:sz="8" w:space="0" w:color="95B3D7"/>
              <w:right w:val="single" w:sz="8" w:space="0" w:color="95B3D7"/>
            </w:tcBorders>
          </w:tcPr>
          <w:p w14:paraId="25683AE3" w14:textId="77777777" w:rsidR="009242B0" w:rsidRDefault="002A3565">
            <w:pPr>
              <w:ind w:left="2" w:firstLine="0"/>
            </w:pPr>
            <w:r>
              <w:rPr>
                <w:sz w:val="18"/>
              </w:rPr>
              <w:t>06/03/2025</w:t>
            </w:r>
          </w:p>
        </w:tc>
        <w:tc>
          <w:tcPr>
            <w:tcW w:w="1300" w:type="dxa"/>
            <w:tcBorders>
              <w:top w:val="single" w:sz="8" w:space="0" w:color="95B3D7"/>
              <w:left w:val="single" w:sz="8" w:space="0" w:color="95B3D7"/>
              <w:bottom w:val="single" w:sz="8" w:space="0" w:color="95B3D7"/>
              <w:right w:val="single" w:sz="8" w:space="0" w:color="95B3D7"/>
            </w:tcBorders>
          </w:tcPr>
          <w:p w14:paraId="2AA7DDF3"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04FA71B2" w14:textId="77777777" w:rsidR="009242B0" w:rsidRDefault="009242B0">
            <w:pPr>
              <w:spacing w:after="160"/>
              <w:ind w:left="0" w:firstLine="0"/>
            </w:pPr>
          </w:p>
        </w:tc>
      </w:tr>
      <w:tr w:rsidR="009242B0" w14:paraId="7F28B9C2" w14:textId="77777777">
        <w:trPr>
          <w:trHeight w:val="1316"/>
        </w:trPr>
        <w:tc>
          <w:tcPr>
            <w:tcW w:w="14100" w:type="dxa"/>
            <w:gridSpan w:val="6"/>
            <w:tcBorders>
              <w:top w:val="single" w:sz="8" w:space="0" w:color="95B3D7"/>
              <w:left w:val="single" w:sz="8" w:space="0" w:color="95B3D7"/>
              <w:bottom w:val="single" w:sz="8" w:space="0" w:color="95B3D7"/>
              <w:right w:val="single" w:sz="8" w:space="0" w:color="95B3D7"/>
            </w:tcBorders>
            <w:shd w:val="clear" w:color="auto" w:fill="9CD3EA"/>
            <w:vAlign w:val="bottom"/>
          </w:tcPr>
          <w:p w14:paraId="6F731B71" w14:textId="77777777" w:rsidR="009242B0" w:rsidRDefault="002A3565">
            <w:pPr>
              <w:spacing w:after="36"/>
              <w:ind w:left="0" w:firstLine="0"/>
            </w:pPr>
            <w:r>
              <w:rPr>
                <w:b/>
                <w:sz w:val="18"/>
              </w:rPr>
              <w:t>[G 4] Safe and Healthy Students</w:t>
            </w:r>
          </w:p>
          <w:p w14:paraId="2DF0C2FA" w14:textId="77777777" w:rsidR="009242B0" w:rsidRDefault="002A3565">
            <w:pPr>
              <w:spacing w:after="238" w:line="301" w:lineRule="auto"/>
              <w:ind w:left="0" w:firstLine="0"/>
            </w:pPr>
            <w:r>
              <w:rPr>
                <w:sz w:val="18"/>
              </w:rPr>
              <w:t xml:space="preserve">MSCS will maintain at least a **60%** progressive discipline rate in SY2024-25, from **63%** </w:t>
            </w:r>
            <w:r>
              <w:rPr>
                <w:sz w:val="18"/>
              </w:rPr>
              <w:t>in SY2023-24 (i.e., supports and interventions) among our overall disciplinary incidents (i.e., office referrals/other documented supports).</w:t>
            </w:r>
          </w:p>
          <w:p w14:paraId="0874AD4B" w14:textId="77777777" w:rsidR="009242B0" w:rsidRDefault="002A3565">
            <w:pPr>
              <w:ind w:left="0" w:firstLine="0"/>
            </w:pPr>
            <w:r>
              <w:rPr>
                <w:b/>
                <w:sz w:val="18"/>
              </w:rPr>
              <w:t>Performance Measure</w:t>
            </w:r>
          </w:p>
        </w:tc>
      </w:tr>
    </w:tbl>
    <w:p w14:paraId="586B4B6D" w14:textId="77777777" w:rsidR="009242B0" w:rsidRDefault="009242B0">
      <w:pPr>
        <w:ind w:left="-1440" w:right="14400" w:firstLine="0"/>
      </w:pPr>
    </w:p>
    <w:tbl>
      <w:tblPr>
        <w:tblStyle w:val="TableGrid"/>
        <w:tblW w:w="14100" w:type="dxa"/>
        <w:tblInd w:w="-688" w:type="dxa"/>
        <w:tblCellMar>
          <w:top w:w="47" w:type="dxa"/>
          <w:left w:w="104" w:type="dxa"/>
          <w:bottom w:w="25" w:type="dxa"/>
          <w:right w:w="115" w:type="dxa"/>
        </w:tblCellMar>
        <w:tblLook w:val="04A0" w:firstRow="1" w:lastRow="0" w:firstColumn="1" w:lastColumn="0" w:noHBand="0" w:noVBand="1"/>
      </w:tblPr>
      <w:tblGrid>
        <w:gridCol w:w="4318"/>
        <w:gridCol w:w="4320"/>
        <w:gridCol w:w="1440"/>
        <w:gridCol w:w="1440"/>
        <w:gridCol w:w="1300"/>
        <w:gridCol w:w="1282"/>
      </w:tblGrid>
      <w:tr w:rsidR="009242B0" w14:paraId="3B547A35" w14:textId="77777777">
        <w:trPr>
          <w:trHeight w:val="1200"/>
        </w:trPr>
        <w:tc>
          <w:tcPr>
            <w:tcW w:w="8638" w:type="dxa"/>
            <w:gridSpan w:val="2"/>
            <w:tcBorders>
              <w:top w:val="single" w:sz="8" w:space="0" w:color="95B3D7"/>
              <w:left w:val="single" w:sz="8" w:space="0" w:color="95B3D7"/>
              <w:bottom w:val="single" w:sz="8" w:space="0" w:color="95B3D7"/>
              <w:right w:val="nil"/>
            </w:tcBorders>
            <w:shd w:val="clear" w:color="auto" w:fill="9CD3EA"/>
          </w:tcPr>
          <w:p w14:paraId="2739697E" w14:textId="77777777" w:rsidR="009242B0" w:rsidRDefault="002A3565">
            <w:pPr>
              <w:spacing w:after="274"/>
              <w:ind w:left="8" w:firstLine="0"/>
            </w:pPr>
            <w:r>
              <w:rPr>
                <w:sz w:val="18"/>
              </w:rPr>
              <w:t>Interventions and supports will be measured using the following:</w:t>
            </w:r>
          </w:p>
          <w:p w14:paraId="6090D8E5" w14:textId="77777777" w:rsidR="009242B0" w:rsidRDefault="002A3565">
            <w:pPr>
              <w:numPr>
                <w:ilvl w:val="0"/>
                <w:numId w:val="8"/>
              </w:numPr>
              <w:spacing w:after="36"/>
              <w:ind w:hanging="120"/>
            </w:pPr>
            <w:r>
              <w:rPr>
                <w:sz w:val="18"/>
              </w:rPr>
              <w:t>PowerSchool Data</w:t>
            </w:r>
          </w:p>
          <w:p w14:paraId="2FDDA607" w14:textId="77777777" w:rsidR="009242B0" w:rsidRDefault="002A3565">
            <w:pPr>
              <w:numPr>
                <w:ilvl w:val="0"/>
                <w:numId w:val="8"/>
              </w:numPr>
              <w:spacing w:after="36"/>
              <w:ind w:hanging="120"/>
            </w:pPr>
            <w:proofErr w:type="spellStart"/>
            <w:r>
              <w:rPr>
                <w:sz w:val="18"/>
              </w:rPr>
              <w:t>PowerBI</w:t>
            </w:r>
            <w:proofErr w:type="spellEnd"/>
            <w:r>
              <w:rPr>
                <w:sz w:val="18"/>
              </w:rPr>
              <w:t xml:space="preserve"> Data</w:t>
            </w:r>
          </w:p>
          <w:p w14:paraId="65373667" w14:textId="77777777" w:rsidR="009242B0" w:rsidRDefault="002A3565">
            <w:pPr>
              <w:numPr>
                <w:ilvl w:val="0"/>
                <w:numId w:val="8"/>
              </w:numPr>
              <w:ind w:hanging="120"/>
            </w:pPr>
            <w:r>
              <w:rPr>
                <w:sz w:val="18"/>
              </w:rPr>
              <w:t>Share Point</w:t>
            </w:r>
          </w:p>
        </w:tc>
        <w:tc>
          <w:tcPr>
            <w:tcW w:w="1440" w:type="dxa"/>
            <w:tcBorders>
              <w:top w:val="single" w:sz="8" w:space="0" w:color="95B3D7"/>
              <w:left w:val="nil"/>
              <w:bottom w:val="single" w:sz="8" w:space="0" w:color="95B3D7"/>
              <w:right w:val="nil"/>
            </w:tcBorders>
            <w:shd w:val="clear" w:color="auto" w:fill="9CD3EA"/>
          </w:tcPr>
          <w:p w14:paraId="122F01C9" w14:textId="77777777" w:rsidR="009242B0" w:rsidRDefault="009242B0">
            <w:pPr>
              <w:spacing w:after="160"/>
              <w:ind w:left="0" w:firstLine="0"/>
            </w:pPr>
          </w:p>
        </w:tc>
        <w:tc>
          <w:tcPr>
            <w:tcW w:w="1440" w:type="dxa"/>
            <w:tcBorders>
              <w:top w:val="single" w:sz="8" w:space="0" w:color="95B3D7"/>
              <w:left w:val="nil"/>
              <w:bottom w:val="single" w:sz="8" w:space="0" w:color="95B3D7"/>
              <w:right w:val="nil"/>
            </w:tcBorders>
            <w:shd w:val="clear" w:color="auto" w:fill="9CD3EA"/>
          </w:tcPr>
          <w:p w14:paraId="306432DE" w14:textId="77777777" w:rsidR="009242B0" w:rsidRDefault="009242B0">
            <w:pPr>
              <w:spacing w:after="160"/>
              <w:ind w:left="0" w:firstLine="0"/>
            </w:pPr>
          </w:p>
        </w:tc>
        <w:tc>
          <w:tcPr>
            <w:tcW w:w="1300" w:type="dxa"/>
            <w:tcBorders>
              <w:top w:val="single" w:sz="8" w:space="0" w:color="95B3D7"/>
              <w:left w:val="nil"/>
              <w:bottom w:val="single" w:sz="8" w:space="0" w:color="95B3D7"/>
              <w:right w:val="nil"/>
            </w:tcBorders>
            <w:shd w:val="clear" w:color="auto" w:fill="9CD3EA"/>
          </w:tcPr>
          <w:p w14:paraId="0F0046FE" w14:textId="77777777" w:rsidR="009242B0" w:rsidRDefault="009242B0">
            <w:pPr>
              <w:spacing w:after="160"/>
              <w:ind w:left="0" w:firstLine="0"/>
            </w:pPr>
          </w:p>
        </w:tc>
        <w:tc>
          <w:tcPr>
            <w:tcW w:w="1282" w:type="dxa"/>
            <w:tcBorders>
              <w:top w:val="single" w:sz="8" w:space="0" w:color="95B3D7"/>
              <w:left w:val="nil"/>
              <w:bottom w:val="single" w:sz="8" w:space="0" w:color="95B3D7"/>
              <w:right w:val="single" w:sz="8" w:space="0" w:color="95B3D7"/>
            </w:tcBorders>
            <w:shd w:val="clear" w:color="auto" w:fill="9CD3EA"/>
          </w:tcPr>
          <w:p w14:paraId="18B037AC" w14:textId="77777777" w:rsidR="009242B0" w:rsidRDefault="009242B0">
            <w:pPr>
              <w:spacing w:after="160"/>
              <w:ind w:left="0" w:firstLine="0"/>
            </w:pPr>
          </w:p>
        </w:tc>
      </w:tr>
      <w:tr w:rsidR="009242B0" w14:paraId="61CFB2F5" w14:textId="77777777">
        <w:trPr>
          <w:trHeight w:val="901"/>
        </w:trPr>
        <w:tc>
          <w:tcPr>
            <w:tcW w:w="4318" w:type="dxa"/>
            <w:tcBorders>
              <w:top w:val="single" w:sz="8" w:space="0" w:color="95B3D7"/>
              <w:left w:val="single" w:sz="8" w:space="0" w:color="95B3D7"/>
              <w:bottom w:val="single" w:sz="8" w:space="0" w:color="95B3D7"/>
              <w:right w:val="single" w:sz="8" w:space="0" w:color="95B3D7"/>
            </w:tcBorders>
          </w:tcPr>
          <w:p w14:paraId="32E109FD" w14:textId="77777777" w:rsidR="009242B0" w:rsidRDefault="002A3565">
            <w:pPr>
              <w:ind w:left="8" w:firstLine="0"/>
            </w:pPr>
            <w:r>
              <w:rPr>
                <w:b/>
              </w:rPr>
              <w:t>Strategy</w:t>
            </w:r>
          </w:p>
        </w:tc>
        <w:tc>
          <w:tcPr>
            <w:tcW w:w="4320" w:type="dxa"/>
            <w:tcBorders>
              <w:top w:val="single" w:sz="8" w:space="0" w:color="95B3D7"/>
              <w:left w:val="single" w:sz="8" w:space="0" w:color="95B3D7"/>
              <w:bottom w:val="single" w:sz="8" w:space="0" w:color="95B3D7"/>
              <w:right w:val="single" w:sz="8" w:space="0" w:color="95B3D7"/>
            </w:tcBorders>
          </w:tcPr>
          <w:p w14:paraId="7E48F45D" w14:textId="77777777" w:rsidR="009242B0" w:rsidRDefault="002A3565">
            <w:pPr>
              <w:ind w:left="10" w:firstLine="0"/>
            </w:pPr>
            <w:r>
              <w:rPr>
                <w:b/>
              </w:rPr>
              <w:t>Action Step</w:t>
            </w:r>
          </w:p>
        </w:tc>
        <w:tc>
          <w:tcPr>
            <w:tcW w:w="1440" w:type="dxa"/>
            <w:tcBorders>
              <w:top w:val="single" w:sz="8" w:space="0" w:color="95B3D7"/>
              <w:left w:val="single" w:sz="8" w:space="0" w:color="95B3D7"/>
              <w:bottom w:val="single" w:sz="8" w:space="0" w:color="95B3D7"/>
              <w:right w:val="single" w:sz="8" w:space="0" w:color="95B3D7"/>
            </w:tcBorders>
          </w:tcPr>
          <w:p w14:paraId="4FD3A299" w14:textId="77777777" w:rsidR="009242B0" w:rsidRDefault="002A3565">
            <w:pPr>
              <w:spacing w:after="16"/>
              <w:ind w:left="10" w:firstLine="0"/>
            </w:pPr>
            <w:r>
              <w:rPr>
                <w:b/>
              </w:rPr>
              <w:t>Person</w:t>
            </w:r>
          </w:p>
          <w:p w14:paraId="0511A984" w14:textId="77777777" w:rsidR="009242B0" w:rsidRDefault="002A3565">
            <w:pPr>
              <w:ind w:left="10" w:firstLine="0"/>
            </w:pPr>
            <w:r>
              <w:rPr>
                <w:b/>
              </w:rPr>
              <w:t>Responsible</w:t>
            </w:r>
          </w:p>
        </w:tc>
        <w:tc>
          <w:tcPr>
            <w:tcW w:w="1440" w:type="dxa"/>
            <w:tcBorders>
              <w:top w:val="single" w:sz="8" w:space="0" w:color="95B3D7"/>
              <w:left w:val="single" w:sz="8" w:space="0" w:color="95B3D7"/>
              <w:bottom w:val="single" w:sz="8" w:space="0" w:color="95B3D7"/>
              <w:right w:val="single" w:sz="8" w:space="0" w:color="95B3D7"/>
            </w:tcBorders>
            <w:vAlign w:val="bottom"/>
          </w:tcPr>
          <w:p w14:paraId="11A0EFF1" w14:textId="77777777" w:rsidR="009242B0" w:rsidRDefault="002A3565">
            <w:pPr>
              <w:spacing w:after="16"/>
              <w:ind w:left="10" w:firstLine="0"/>
            </w:pPr>
            <w:r>
              <w:rPr>
                <w:b/>
              </w:rPr>
              <w:t>Estimated</w:t>
            </w:r>
          </w:p>
          <w:p w14:paraId="6621B2DC" w14:textId="77777777" w:rsidR="009242B0" w:rsidRDefault="002A3565">
            <w:pPr>
              <w:spacing w:after="16"/>
              <w:ind w:left="10" w:firstLine="0"/>
            </w:pPr>
            <w:r>
              <w:rPr>
                <w:b/>
              </w:rPr>
              <w:t>Completion</w:t>
            </w:r>
          </w:p>
          <w:p w14:paraId="35D7989C" w14:textId="77777777" w:rsidR="009242B0" w:rsidRDefault="002A3565">
            <w:pPr>
              <w:ind w:left="10" w:firstLine="0"/>
            </w:pPr>
            <w:r>
              <w:rPr>
                <w:b/>
              </w:rPr>
              <w:t>Date</w:t>
            </w:r>
          </w:p>
        </w:tc>
        <w:tc>
          <w:tcPr>
            <w:tcW w:w="1300" w:type="dxa"/>
            <w:tcBorders>
              <w:top w:val="single" w:sz="8" w:space="0" w:color="95B3D7"/>
              <w:left w:val="single" w:sz="8" w:space="0" w:color="95B3D7"/>
              <w:bottom w:val="single" w:sz="8" w:space="0" w:color="95B3D7"/>
              <w:right w:val="single" w:sz="8" w:space="0" w:color="95B3D7"/>
            </w:tcBorders>
          </w:tcPr>
          <w:p w14:paraId="2B0667B9" w14:textId="77777777" w:rsidR="009242B0" w:rsidRDefault="002A3565">
            <w:pPr>
              <w:spacing w:after="16"/>
              <w:ind w:left="10" w:firstLine="0"/>
            </w:pPr>
            <w:r>
              <w:rPr>
                <w:b/>
              </w:rPr>
              <w:t>Funding</w:t>
            </w:r>
          </w:p>
          <w:p w14:paraId="2FC5EFE3" w14:textId="77777777" w:rsidR="009242B0" w:rsidRDefault="002A3565">
            <w:pPr>
              <w:ind w:left="10" w:firstLine="0"/>
            </w:pPr>
            <w:r>
              <w:rPr>
                <w:b/>
              </w:rPr>
              <w:t>Source</w:t>
            </w:r>
          </w:p>
        </w:tc>
        <w:tc>
          <w:tcPr>
            <w:tcW w:w="1282" w:type="dxa"/>
            <w:tcBorders>
              <w:top w:val="single" w:sz="8" w:space="0" w:color="95B3D7"/>
              <w:left w:val="single" w:sz="8" w:space="0" w:color="95B3D7"/>
              <w:bottom w:val="single" w:sz="8" w:space="0" w:color="95B3D7"/>
              <w:right w:val="single" w:sz="8" w:space="0" w:color="95B3D7"/>
            </w:tcBorders>
          </w:tcPr>
          <w:p w14:paraId="57909C79" w14:textId="77777777" w:rsidR="009242B0" w:rsidRDefault="002A3565">
            <w:pPr>
              <w:ind w:left="0" w:firstLine="0"/>
            </w:pPr>
            <w:r>
              <w:rPr>
                <w:b/>
              </w:rPr>
              <w:t>Notes</w:t>
            </w:r>
          </w:p>
        </w:tc>
      </w:tr>
      <w:tr w:rsidR="009242B0" w14:paraId="1243059D" w14:textId="77777777">
        <w:trPr>
          <w:trHeight w:val="6780"/>
        </w:trPr>
        <w:tc>
          <w:tcPr>
            <w:tcW w:w="4318" w:type="dxa"/>
            <w:tcBorders>
              <w:top w:val="single" w:sz="8" w:space="0" w:color="95B3D7"/>
              <w:left w:val="single" w:sz="8" w:space="0" w:color="95B3D7"/>
              <w:bottom w:val="single" w:sz="8" w:space="0" w:color="95B3D7"/>
              <w:right w:val="single" w:sz="8" w:space="0" w:color="95B3D7"/>
            </w:tcBorders>
            <w:vAlign w:val="bottom"/>
          </w:tcPr>
          <w:p w14:paraId="78115B82" w14:textId="77777777" w:rsidR="009242B0" w:rsidRDefault="002A3565">
            <w:pPr>
              <w:spacing w:line="301" w:lineRule="auto"/>
              <w:ind w:left="8" w:firstLine="0"/>
            </w:pPr>
            <w:r>
              <w:rPr>
                <w:b/>
                <w:sz w:val="18"/>
              </w:rPr>
              <w:lastRenderedPageBreak/>
              <w:t>[S 4.1] Attendance and Behavior Interventions and Supports</w:t>
            </w:r>
          </w:p>
          <w:p w14:paraId="4CF089C1" w14:textId="77777777" w:rsidR="009242B0" w:rsidRDefault="002A3565">
            <w:pPr>
              <w:spacing w:after="238" w:line="295" w:lineRule="auto"/>
              <w:ind w:left="8" w:firstLine="0"/>
            </w:pPr>
            <w:r>
              <w:rPr>
                <w:sz w:val="18"/>
              </w:rPr>
              <w:t xml:space="preserve">Implement targeted interventions and support programs and initiatives that address identified behavior needs and provide appropriate student </w:t>
            </w:r>
            <w:proofErr w:type="gramStart"/>
            <w:r>
              <w:rPr>
                <w:sz w:val="18"/>
              </w:rPr>
              <w:t>supports</w:t>
            </w:r>
            <w:proofErr w:type="gramEnd"/>
            <w:r>
              <w:rPr>
                <w:sz w:val="18"/>
              </w:rPr>
              <w:t>.</w:t>
            </w:r>
          </w:p>
          <w:p w14:paraId="42E190F2" w14:textId="77777777" w:rsidR="009242B0" w:rsidRDefault="002A3565">
            <w:pPr>
              <w:spacing w:after="36"/>
              <w:ind w:left="8" w:firstLine="0"/>
            </w:pPr>
            <w:r>
              <w:rPr>
                <w:b/>
                <w:sz w:val="18"/>
              </w:rPr>
              <w:t>Benchmark Indicator</w:t>
            </w:r>
          </w:p>
          <w:p w14:paraId="628279F7" w14:textId="77777777" w:rsidR="009242B0" w:rsidRDefault="002A3565">
            <w:pPr>
              <w:spacing w:after="238" w:line="301" w:lineRule="auto"/>
              <w:ind w:left="8" w:firstLine="0"/>
            </w:pPr>
            <w:proofErr w:type="gramStart"/>
            <w:r>
              <w:rPr>
                <w:sz w:val="18"/>
              </w:rPr>
              <w:t>In order to</w:t>
            </w:r>
            <w:proofErr w:type="gramEnd"/>
            <w:r>
              <w:rPr>
                <w:sz w:val="18"/>
              </w:rPr>
              <w:t xml:space="preserve"> look at attendance rates and factors that cause students to be absent from school the benchmark indicators are:</w:t>
            </w:r>
          </w:p>
          <w:p w14:paraId="428DE1B5" w14:textId="77777777" w:rsidR="009242B0" w:rsidRDefault="002A3565">
            <w:pPr>
              <w:spacing w:after="236" w:line="296" w:lineRule="auto"/>
              <w:ind w:left="8" w:firstLine="0"/>
            </w:pPr>
            <w:r>
              <w:rPr>
                <w:sz w:val="18"/>
              </w:rPr>
              <w:t xml:space="preserve">Student discipline reports - </w:t>
            </w:r>
            <w:proofErr w:type="gramStart"/>
            <w:r>
              <w:rPr>
                <w:sz w:val="18"/>
              </w:rPr>
              <w:t>20 day</w:t>
            </w:r>
            <w:proofErr w:type="gramEnd"/>
            <w:r>
              <w:rPr>
                <w:sz w:val="18"/>
              </w:rPr>
              <w:t xml:space="preserve"> reporting period will assist in monitoring students behavior and effectiveness behavioral interventions and supports measures aimed at reducing student discipline incidents.</w:t>
            </w:r>
          </w:p>
          <w:p w14:paraId="5818A296" w14:textId="77777777" w:rsidR="009242B0" w:rsidRDefault="002A3565">
            <w:pPr>
              <w:spacing w:after="238" w:line="301" w:lineRule="auto"/>
              <w:ind w:left="8" w:firstLine="0"/>
            </w:pPr>
            <w:r>
              <w:rPr>
                <w:sz w:val="18"/>
              </w:rPr>
              <w:t xml:space="preserve">Attendance and suspension data - </w:t>
            </w:r>
            <w:proofErr w:type="gramStart"/>
            <w:r>
              <w:rPr>
                <w:sz w:val="18"/>
              </w:rPr>
              <w:t>20 day</w:t>
            </w:r>
            <w:proofErr w:type="gramEnd"/>
            <w:r>
              <w:rPr>
                <w:sz w:val="18"/>
              </w:rPr>
              <w:t xml:space="preserve"> reporting period, will assist in monitoring students’ attendance and the effectiveness of behavioral interventions and supports measures aimed at improved student attendance.</w:t>
            </w:r>
          </w:p>
          <w:p w14:paraId="4422396C" w14:textId="77777777" w:rsidR="009242B0" w:rsidRDefault="002A3565">
            <w:pPr>
              <w:ind w:left="8" w:firstLine="0"/>
            </w:pPr>
            <w:r>
              <w:rPr>
                <w:sz w:val="18"/>
              </w:rPr>
              <w:t xml:space="preserve">Monitoring students who have been identified as needing additional support (i.e. homeless, foster care, student involved in RTIB programs, Truancy </w:t>
            </w:r>
            <w:proofErr w:type="gramStart"/>
            <w:r>
              <w:rPr>
                <w:sz w:val="18"/>
              </w:rPr>
              <w:t>Supports</w:t>
            </w:r>
            <w:proofErr w:type="gramEnd"/>
            <w:r>
              <w:rPr>
                <w:sz w:val="18"/>
              </w:rPr>
              <w:t xml:space="preserve"> and progressive discipline supports).</w:t>
            </w:r>
          </w:p>
        </w:tc>
        <w:tc>
          <w:tcPr>
            <w:tcW w:w="4320" w:type="dxa"/>
            <w:tcBorders>
              <w:top w:val="single" w:sz="8" w:space="0" w:color="95B3D7"/>
              <w:left w:val="single" w:sz="8" w:space="0" w:color="95B3D7"/>
              <w:bottom w:val="single" w:sz="8" w:space="0" w:color="95B3D7"/>
              <w:right w:val="single" w:sz="8" w:space="0" w:color="95B3D7"/>
            </w:tcBorders>
          </w:tcPr>
          <w:p w14:paraId="7001B168" w14:textId="77777777" w:rsidR="009242B0" w:rsidRDefault="002A3565">
            <w:pPr>
              <w:ind w:left="10" w:firstLine="0"/>
            </w:pPr>
            <w:r>
              <w:rPr>
                <w:b/>
                <w:sz w:val="18"/>
              </w:rPr>
              <w:t xml:space="preserve">[A 4.1.1] Positive Behavior Intervention Support </w:t>
            </w:r>
            <w:r>
              <w:rPr>
                <w:sz w:val="18"/>
              </w:rPr>
              <w:t>Implement RTI2 behavior prevention and intervention plans that provides support to students with fidelity.</w:t>
            </w:r>
          </w:p>
        </w:tc>
        <w:tc>
          <w:tcPr>
            <w:tcW w:w="1440" w:type="dxa"/>
            <w:tcBorders>
              <w:top w:val="single" w:sz="8" w:space="0" w:color="95B3D7"/>
              <w:left w:val="single" w:sz="8" w:space="0" w:color="95B3D7"/>
              <w:bottom w:val="single" w:sz="8" w:space="0" w:color="95B3D7"/>
              <w:right w:val="single" w:sz="8" w:space="0" w:color="95B3D7"/>
            </w:tcBorders>
          </w:tcPr>
          <w:p w14:paraId="0BFFE66F" w14:textId="77777777" w:rsidR="009242B0" w:rsidRDefault="002A3565">
            <w:pPr>
              <w:ind w:left="10" w:firstLine="0"/>
            </w:pPr>
            <w:r>
              <w:rPr>
                <w:sz w:val="18"/>
              </w:rPr>
              <w:t>A. Hargrave</w:t>
            </w:r>
          </w:p>
        </w:tc>
        <w:tc>
          <w:tcPr>
            <w:tcW w:w="1440" w:type="dxa"/>
            <w:tcBorders>
              <w:top w:val="single" w:sz="8" w:space="0" w:color="95B3D7"/>
              <w:left w:val="single" w:sz="8" w:space="0" w:color="95B3D7"/>
              <w:bottom w:val="single" w:sz="8" w:space="0" w:color="95B3D7"/>
              <w:right w:val="single" w:sz="8" w:space="0" w:color="95B3D7"/>
            </w:tcBorders>
          </w:tcPr>
          <w:p w14:paraId="7337E958" w14:textId="77777777" w:rsidR="009242B0" w:rsidRDefault="002A3565">
            <w:pPr>
              <w:ind w:left="10" w:firstLine="0"/>
            </w:pPr>
            <w:r>
              <w:rPr>
                <w:sz w:val="18"/>
              </w:rPr>
              <w:t>05/31/2025</w:t>
            </w:r>
          </w:p>
        </w:tc>
        <w:tc>
          <w:tcPr>
            <w:tcW w:w="1300" w:type="dxa"/>
            <w:tcBorders>
              <w:top w:val="single" w:sz="8" w:space="0" w:color="95B3D7"/>
              <w:left w:val="single" w:sz="8" w:space="0" w:color="95B3D7"/>
              <w:bottom w:val="single" w:sz="8" w:space="0" w:color="95B3D7"/>
              <w:right w:val="single" w:sz="8" w:space="0" w:color="95B3D7"/>
            </w:tcBorders>
          </w:tcPr>
          <w:p w14:paraId="42FFB793"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67325DBD" w14:textId="77777777" w:rsidR="009242B0" w:rsidRDefault="009242B0">
            <w:pPr>
              <w:spacing w:after="160"/>
              <w:ind w:left="0" w:firstLine="0"/>
            </w:pPr>
          </w:p>
        </w:tc>
      </w:tr>
      <w:tr w:rsidR="009242B0" w14:paraId="2716925A" w14:textId="77777777">
        <w:trPr>
          <w:trHeight w:val="1080"/>
        </w:trPr>
        <w:tc>
          <w:tcPr>
            <w:tcW w:w="4318" w:type="dxa"/>
            <w:tcBorders>
              <w:top w:val="single" w:sz="8" w:space="0" w:color="95B3D7"/>
              <w:left w:val="single" w:sz="8" w:space="0" w:color="95B3D7"/>
              <w:bottom w:val="single" w:sz="8" w:space="0" w:color="95B3D7"/>
              <w:right w:val="single" w:sz="8" w:space="0" w:color="95B3D7"/>
            </w:tcBorders>
          </w:tcPr>
          <w:p w14:paraId="303B055E"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6349BCDD" w14:textId="77777777" w:rsidR="009242B0" w:rsidRDefault="002A3565">
            <w:pPr>
              <w:spacing w:after="36"/>
              <w:ind w:left="10" w:firstLine="0"/>
            </w:pPr>
            <w:r>
              <w:rPr>
                <w:b/>
                <w:sz w:val="18"/>
              </w:rPr>
              <w:t>[A 4.1.2] Intervention Teams</w:t>
            </w:r>
          </w:p>
          <w:p w14:paraId="1EDF62B3" w14:textId="77777777" w:rsidR="009242B0" w:rsidRDefault="002A3565">
            <w:pPr>
              <w:ind w:left="10" w:firstLine="0"/>
            </w:pPr>
            <w:r>
              <w:rPr>
                <w:sz w:val="18"/>
              </w:rPr>
              <w:t>Utilize cross-functional teams to complete statistic cycles that review attendance, chronic absenteeism, and behavioral data to identify at-risk</w:t>
            </w:r>
          </w:p>
        </w:tc>
        <w:tc>
          <w:tcPr>
            <w:tcW w:w="1440" w:type="dxa"/>
            <w:tcBorders>
              <w:top w:val="single" w:sz="8" w:space="0" w:color="95B3D7"/>
              <w:left w:val="single" w:sz="8" w:space="0" w:color="95B3D7"/>
              <w:bottom w:val="single" w:sz="8" w:space="0" w:color="95B3D7"/>
              <w:right w:val="single" w:sz="8" w:space="0" w:color="95B3D7"/>
            </w:tcBorders>
          </w:tcPr>
          <w:p w14:paraId="7ADA1C87" w14:textId="77777777" w:rsidR="009242B0" w:rsidRDefault="002A3565">
            <w:pPr>
              <w:ind w:left="10" w:firstLine="0"/>
            </w:pPr>
            <w:r>
              <w:rPr>
                <w:sz w:val="18"/>
              </w:rPr>
              <w:t>A. Hargrave</w:t>
            </w:r>
          </w:p>
        </w:tc>
        <w:tc>
          <w:tcPr>
            <w:tcW w:w="1440" w:type="dxa"/>
            <w:tcBorders>
              <w:top w:val="single" w:sz="8" w:space="0" w:color="95B3D7"/>
              <w:left w:val="single" w:sz="8" w:space="0" w:color="95B3D7"/>
              <w:bottom w:val="single" w:sz="8" w:space="0" w:color="95B3D7"/>
              <w:right w:val="single" w:sz="8" w:space="0" w:color="95B3D7"/>
            </w:tcBorders>
          </w:tcPr>
          <w:p w14:paraId="1C856D64" w14:textId="77777777" w:rsidR="009242B0" w:rsidRDefault="002A3565">
            <w:pPr>
              <w:ind w:left="10" w:firstLine="0"/>
            </w:pPr>
            <w:r>
              <w:rPr>
                <w:sz w:val="18"/>
              </w:rPr>
              <w:t>05/31/2025</w:t>
            </w:r>
          </w:p>
        </w:tc>
        <w:tc>
          <w:tcPr>
            <w:tcW w:w="1300" w:type="dxa"/>
            <w:tcBorders>
              <w:top w:val="single" w:sz="8" w:space="0" w:color="95B3D7"/>
              <w:left w:val="single" w:sz="8" w:space="0" w:color="95B3D7"/>
              <w:bottom w:val="single" w:sz="8" w:space="0" w:color="95B3D7"/>
              <w:right w:val="single" w:sz="8" w:space="0" w:color="95B3D7"/>
            </w:tcBorders>
          </w:tcPr>
          <w:p w14:paraId="45C26307"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4D5DEB3E" w14:textId="77777777" w:rsidR="009242B0" w:rsidRDefault="009242B0">
            <w:pPr>
              <w:spacing w:after="160"/>
              <w:ind w:left="0" w:firstLine="0"/>
            </w:pPr>
          </w:p>
        </w:tc>
      </w:tr>
    </w:tbl>
    <w:p w14:paraId="27F93E98" w14:textId="77777777" w:rsidR="009242B0" w:rsidRDefault="009242B0">
      <w:pPr>
        <w:ind w:left="-1440" w:right="14400" w:firstLine="0"/>
      </w:pPr>
    </w:p>
    <w:tbl>
      <w:tblPr>
        <w:tblStyle w:val="TableGrid"/>
        <w:tblW w:w="14100" w:type="dxa"/>
        <w:tblInd w:w="-690" w:type="dxa"/>
        <w:tblCellMar>
          <w:top w:w="45" w:type="dxa"/>
          <w:left w:w="114" w:type="dxa"/>
          <w:bottom w:w="22" w:type="dxa"/>
          <w:right w:w="104" w:type="dxa"/>
        </w:tblCellMar>
        <w:tblLook w:val="04A0" w:firstRow="1" w:lastRow="0" w:firstColumn="1" w:lastColumn="0" w:noHBand="0" w:noVBand="1"/>
      </w:tblPr>
      <w:tblGrid>
        <w:gridCol w:w="4320"/>
        <w:gridCol w:w="4320"/>
        <w:gridCol w:w="1440"/>
        <w:gridCol w:w="1440"/>
        <w:gridCol w:w="1300"/>
        <w:gridCol w:w="1280"/>
      </w:tblGrid>
      <w:tr w:rsidR="009242B0" w14:paraId="78F2617A" w14:textId="77777777">
        <w:trPr>
          <w:trHeight w:val="720"/>
        </w:trPr>
        <w:tc>
          <w:tcPr>
            <w:tcW w:w="4320" w:type="dxa"/>
            <w:tcBorders>
              <w:top w:val="single" w:sz="8" w:space="0" w:color="95B3D7"/>
              <w:left w:val="single" w:sz="8" w:space="0" w:color="95B3D7"/>
              <w:bottom w:val="single" w:sz="8" w:space="0" w:color="95B3D7"/>
              <w:right w:val="single" w:sz="8" w:space="0" w:color="95B3D7"/>
            </w:tcBorders>
          </w:tcPr>
          <w:p w14:paraId="1FE31407"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65841CF8" w14:textId="77777777" w:rsidR="009242B0" w:rsidRDefault="002A3565">
            <w:pPr>
              <w:ind w:left="0" w:firstLine="0"/>
            </w:pPr>
            <w:r>
              <w:rPr>
                <w:sz w:val="18"/>
              </w:rPr>
              <w:t>students. S.E.E.D. Managers will conduct weekly visits to identified priority schools to provide on the ground tailored supports for chronic absenteeism.</w:t>
            </w:r>
          </w:p>
        </w:tc>
        <w:tc>
          <w:tcPr>
            <w:tcW w:w="1440" w:type="dxa"/>
            <w:tcBorders>
              <w:top w:val="single" w:sz="8" w:space="0" w:color="95B3D7"/>
              <w:left w:val="single" w:sz="8" w:space="0" w:color="95B3D7"/>
              <w:bottom w:val="single" w:sz="8" w:space="0" w:color="95B3D7"/>
              <w:right w:val="single" w:sz="8" w:space="0" w:color="95B3D7"/>
            </w:tcBorders>
          </w:tcPr>
          <w:p w14:paraId="18583A6D"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0BC62365"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4B488B38"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3911BFA8" w14:textId="77777777" w:rsidR="009242B0" w:rsidRDefault="009242B0">
            <w:pPr>
              <w:spacing w:after="160"/>
              <w:ind w:left="0" w:firstLine="0"/>
            </w:pPr>
          </w:p>
        </w:tc>
      </w:tr>
      <w:tr w:rsidR="009242B0" w14:paraId="74EF8C1F" w14:textId="77777777">
        <w:trPr>
          <w:trHeight w:val="1300"/>
        </w:trPr>
        <w:tc>
          <w:tcPr>
            <w:tcW w:w="4320" w:type="dxa"/>
            <w:tcBorders>
              <w:top w:val="single" w:sz="8" w:space="0" w:color="95B3D7"/>
              <w:left w:val="single" w:sz="8" w:space="0" w:color="95B3D7"/>
              <w:bottom w:val="single" w:sz="8" w:space="0" w:color="95B3D7"/>
              <w:right w:val="single" w:sz="8" w:space="0" w:color="95B3D7"/>
            </w:tcBorders>
          </w:tcPr>
          <w:p w14:paraId="0592702C"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5DE5FC5C" w14:textId="77777777" w:rsidR="009242B0" w:rsidRDefault="002A3565">
            <w:pPr>
              <w:ind w:left="0" w:right="41" w:firstLine="0"/>
            </w:pPr>
            <w:r>
              <w:rPr>
                <w:b/>
                <w:sz w:val="18"/>
              </w:rPr>
              <w:t xml:space="preserve">[A 4.1.3] Support for Displaced Students </w:t>
            </w:r>
            <w:r>
              <w:rPr>
                <w:sz w:val="18"/>
              </w:rPr>
              <w:t>Provide services, through District and community partnerships, to displaced students and their families to eliminate barriers for attendance and academic success.</w:t>
            </w:r>
          </w:p>
        </w:tc>
        <w:tc>
          <w:tcPr>
            <w:tcW w:w="1440" w:type="dxa"/>
            <w:tcBorders>
              <w:top w:val="single" w:sz="8" w:space="0" w:color="95B3D7"/>
              <w:left w:val="single" w:sz="8" w:space="0" w:color="95B3D7"/>
              <w:bottom w:val="single" w:sz="8" w:space="0" w:color="95B3D7"/>
              <w:right w:val="single" w:sz="8" w:space="0" w:color="95B3D7"/>
            </w:tcBorders>
          </w:tcPr>
          <w:p w14:paraId="5B0F2DFC" w14:textId="77777777" w:rsidR="009242B0" w:rsidRDefault="002A3565">
            <w:pPr>
              <w:ind w:left="0" w:firstLine="0"/>
            </w:pPr>
            <w:r>
              <w:rPr>
                <w:sz w:val="18"/>
              </w:rPr>
              <w:t>A. Hargrave</w:t>
            </w:r>
          </w:p>
        </w:tc>
        <w:tc>
          <w:tcPr>
            <w:tcW w:w="1440" w:type="dxa"/>
            <w:tcBorders>
              <w:top w:val="single" w:sz="8" w:space="0" w:color="95B3D7"/>
              <w:left w:val="single" w:sz="8" w:space="0" w:color="95B3D7"/>
              <w:bottom w:val="single" w:sz="8" w:space="0" w:color="95B3D7"/>
              <w:right w:val="single" w:sz="8" w:space="0" w:color="95B3D7"/>
            </w:tcBorders>
          </w:tcPr>
          <w:p w14:paraId="70641135" w14:textId="77777777" w:rsidR="009242B0" w:rsidRDefault="002A3565">
            <w:pPr>
              <w:ind w:left="0" w:firstLine="0"/>
            </w:pPr>
            <w:r>
              <w:rPr>
                <w:sz w:val="18"/>
              </w:rPr>
              <w:t>05/31/2025</w:t>
            </w:r>
          </w:p>
        </w:tc>
        <w:tc>
          <w:tcPr>
            <w:tcW w:w="1300" w:type="dxa"/>
            <w:tcBorders>
              <w:top w:val="single" w:sz="8" w:space="0" w:color="95B3D7"/>
              <w:left w:val="single" w:sz="8" w:space="0" w:color="95B3D7"/>
              <w:bottom w:val="single" w:sz="8" w:space="0" w:color="95B3D7"/>
              <w:right w:val="single" w:sz="8" w:space="0" w:color="95B3D7"/>
            </w:tcBorders>
          </w:tcPr>
          <w:p w14:paraId="49F51756"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5A8D2C76" w14:textId="77777777" w:rsidR="009242B0" w:rsidRDefault="009242B0">
            <w:pPr>
              <w:spacing w:after="160"/>
              <w:ind w:left="0" w:firstLine="0"/>
            </w:pPr>
          </w:p>
        </w:tc>
      </w:tr>
      <w:tr w:rsidR="009242B0" w14:paraId="02800D8D" w14:textId="77777777">
        <w:trPr>
          <w:trHeight w:val="1320"/>
        </w:trPr>
        <w:tc>
          <w:tcPr>
            <w:tcW w:w="4320" w:type="dxa"/>
            <w:tcBorders>
              <w:top w:val="single" w:sz="8" w:space="0" w:color="95B3D7"/>
              <w:left w:val="single" w:sz="8" w:space="0" w:color="95B3D7"/>
              <w:bottom w:val="single" w:sz="8" w:space="0" w:color="95B3D7"/>
              <w:right w:val="single" w:sz="8" w:space="0" w:color="95B3D7"/>
            </w:tcBorders>
          </w:tcPr>
          <w:p w14:paraId="24DF78A0"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2C23533D" w14:textId="77777777" w:rsidR="009242B0" w:rsidRDefault="002A3565">
            <w:pPr>
              <w:ind w:left="0" w:firstLine="0"/>
            </w:pPr>
            <w:r>
              <w:rPr>
                <w:b/>
                <w:sz w:val="18"/>
              </w:rPr>
              <w:t xml:space="preserve">[A 4.1.4] </w:t>
            </w:r>
            <w:r>
              <w:rPr>
                <w:b/>
                <w:sz w:val="18"/>
              </w:rPr>
              <w:t xml:space="preserve">Intervention Programs for Students </w:t>
            </w:r>
            <w:r>
              <w:rPr>
                <w:sz w:val="18"/>
              </w:rPr>
              <w:t>Implement intervention programs to encourage positive and safe behavior among students; to include programs such as Restorative Justice and dropout prevention.</w:t>
            </w:r>
          </w:p>
        </w:tc>
        <w:tc>
          <w:tcPr>
            <w:tcW w:w="1440" w:type="dxa"/>
            <w:tcBorders>
              <w:top w:val="single" w:sz="8" w:space="0" w:color="95B3D7"/>
              <w:left w:val="single" w:sz="8" w:space="0" w:color="95B3D7"/>
              <w:bottom w:val="single" w:sz="8" w:space="0" w:color="95B3D7"/>
              <w:right w:val="single" w:sz="8" w:space="0" w:color="95B3D7"/>
            </w:tcBorders>
          </w:tcPr>
          <w:p w14:paraId="623D1F14" w14:textId="77777777" w:rsidR="009242B0" w:rsidRDefault="002A3565">
            <w:pPr>
              <w:ind w:left="0" w:firstLine="0"/>
            </w:pPr>
            <w:r>
              <w:rPr>
                <w:sz w:val="18"/>
              </w:rPr>
              <w:t>B. Walker</w:t>
            </w:r>
          </w:p>
        </w:tc>
        <w:tc>
          <w:tcPr>
            <w:tcW w:w="1440" w:type="dxa"/>
            <w:tcBorders>
              <w:top w:val="single" w:sz="8" w:space="0" w:color="95B3D7"/>
              <w:left w:val="single" w:sz="8" w:space="0" w:color="95B3D7"/>
              <w:bottom w:val="single" w:sz="8" w:space="0" w:color="95B3D7"/>
              <w:right w:val="single" w:sz="8" w:space="0" w:color="95B3D7"/>
            </w:tcBorders>
          </w:tcPr>
          <w:p w14:paraId="5DDE2CE3" w14:textId="77777777" w:rsidR="009242B0" w:rsidRDefault="002A3565">
            <w:pPr>
              <w:ind w:left="0" w:firstLine="0"/>
            </w:pPr>
            <w:r>
              <w:rPr>
                <w:sz w:val="18"/>
              </w:rPr>
              <w:t>05/31/2025</w:t>
            </w:r>
          </w:p>
        </w:tc>
        <w:tc>
          <w:tcPr>
            <w:tcW w:w="1300" w:type="dxa"/>
            <w:tcBorders>
              <w:top w:val="single" w:sz="8" w:space="0" w:color="95B3D7"/>
              <w:left w:val="single" w:sz="8" w:space="0" w:color="95B3D7"/>
              <w:bottom w:val="single" w:sz="8" w:space="0" w:color="95B3D7"/>
              <w:right w:val="single" w:sz="8" w:space="0" w:color="95B3D7"/>
            </w:tcBorders>
          </w:tcPr>
          <w:p w14:paraId="2F6CEC83"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00BA3496" w14:textId="77777777" w:rsidR="009242B0" w:rsidRDefault="009242B0">
            <w:pPr>
              <w:spacing w:after="160"/>
              <w:ind w:left="0" w:firstLine="0"/>
            </w:pPr>
          </w:p>
        </w:tc>
      </w:tr>
      <w:tr w:rsidR="009242B0" w14:paraId="79927CFF" w14:textId="77777777">
        <w:trPr>
          <w:trHeight w:val="5100"/>
        </w:trPr>
        <w:tc>
          <w:tcPr>
            <w:tcW w:w="4320" w:type="dxa"/>
            <w:tcBorders>
              <w:top w:val="single" w:sz="8" w:space="0" w:color="95B3D7"/>
              <w:left w:val="single" w:sz="8" w:space="0" w:color="95B3D7"/>
              <w:bottom w:val="single" w:sz="8" w:space="0" w:color="95B3D7"/>
              <w:right w:val="single" w:sz="8" w:space="0" w:color="95B3D7"/>
            </w:tcBorders>
          </w:tcPr>
          <w:p w14:paraId="05949067"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2F74648B" w14:textId="77777777" w:rsidR="009242B0" w:rsidRDefault="002A3565">
            <w:pPr>
              <w:spacing w:after="36"/>
              <w:ind w:left="0" w:firstLine="0"/>
            </w:pPr>
            <w:r>
              <w:rPr>
                <w:b/>
                <w:sz w:val="18"/>
              </w:rPr>
              <w:t xml:space="preserve">[A 4.1.5] </w:t>
            </w:r>
            <w:r>
              <w:rPr>
                <w:b/>
                <w:sz w:val="18"/>
              </w:rPr>
              <w:t>Support for Students with Disabilities</w:t>
            </w:r>
          </w:p>
          <w:p w14:paraId="1F41FEA3" w14:textId="77777777" w:rsidR="009242B0" w:rsidRDefault="002A3565">
            <w:pPr>
              <w:spacing w:line="301" w:lineRule="auto"/>
              <w:ind w:left="0" w:firstLine="0"/>
            </w:pPr>
            <w:r>
              <w:rPr>
                <w:sz w:val="18"/>
              </w:rPr>
              <w:t>Department of Exceptional Children and Health Services (DECHS) will monitor Power BI data monthly to identify Students with Disabilities (SWD) who are approaching suspension/expulsion of 10 days. Communication and training with schools will include topics such as: Manifestation Determination</w:t>
            </w:r>
          </w:p>
          <w:p w14:paraId="41D2814A" w14:textId="77777777" w:rsidR="009242B0" w:rsidRDefault="002A3565">
            <w:pPr>
              <w:spacing w:after="36"/>
              <w:ind w:left="0" w:firstLine="0"/>
            </w:pPr>
            <w:r>
              <w:rPr>
                <w:sz w:val="18"/>
              </w:rPr>
              <w:t>Review (MDR), the need for the Functional</w:t>
            </w:r>
          </w:p>
          <w:p w14:paraId="43B6D810" w14:textId="77777777" w:rsidR="009242B0" w:rsidRDefault="002A3565">
            <w:pPr>
              <w:spacing w:line="301" w:lineRule="auto"/>
              <w:ind w:left="0" w:firstLine="0"/>
            </w:pPr>
            <w:r>
              <w:rPr>
                <w:sz w:val="18"/>
              </w:rPr>
              <w:t>Behavior Assessment (FBA) and Behavior Intervention Plan (BIP), state mandated data collection forms, Isolation and Restraint,</w:t>
            </w:r>
          </w:p>
          <w:p w14:paraId="588BB208" w14:textId="77777777" w:rsidR="009242B0" w:rsidRDefault="002A3565">
            <w:pPr>
              <w:ind w:left="0" w:firstLine="0"/>
            </w:pPr>
            <w:r>
              <w:rPr>
                <w:sz w:val="18"/>
              </w:rPr>
              <w:t>Interventions/ strategies for support and review of coding with support of Student Equity Enrollment &amp; Discipline (SEED) Department and Discipline Guidelines. The DECHS advisors will participate in MDR meetings for SWD and suspected disabilities. Also, a liaison from DECHS will continue to collaborate with the Kindergarten Intervention &amp; Discipline (KID) Team to offer support to kindergarten SWD displaying problematic behaviors.</w:t>
            </w:r>
          </w:p>
        </w:tc>
        <w:tc>
          <w:tcPr>
            <w:tcW w:w="1440" w:type="dxa"/>
            <w:tcBorders>
              <w:top w:val="single" w:sz="8" w:space="0" w:color="95B3D7"/>
              <w:left w:val="single" w:sz="8" w:space="0" w:color="95B3D7"/>
              <w:bottom w:val="single" w:sz="8" w:space="0" w:color="95B3D7"/>
              <w:right w:val="single" w:sz="8" w:space="0" w:color="95B3D7"/>
            </w:tcBorders>
          </w:tcPr>
          <w:p w14:paraId="0239BD0B" w14:textId="77777777" w:rsidR="009242B0" w:rsidRDefault="002A3565">
            <w:pPr>
              <w:ind w:left="0" w:firstLine="0"/>
            </w:pPr>
            <w:r>
              <w:rPr>
                <w:sz w:val="18"/>
              </w:rPr>
              <w:t>D. Harris</w:t>
            </w:r>
          </w:p>
        </w:tc>
        <w:tc>
          <w:tcPr>
            <w:tcW w:w="1440" w:type="dxa"/>
            <w:tcBorders>
              <w:top w:val="single" w:sz="8" w:space="0" w:color="95B3D7"/>
              <w:left w:val="single" w:sz="8" w:space="0" w:color="95B3D7"/>
              <w:bottom w:val="single" w:sz="8" w:space="0" w:color="95B3D7"/>
              <w:right w:val="single" w:sz="8" w:space="0" w:color="95B3D7"/>
            </w:tcBorders>
          </w:tcPr>
          <w:p w14:paraId="7C160431" w14:textId="77777777" w:rsidR="009242B0" w:rsidRDefault="002A3565">
            <w:pPr>
              <w:ind w:left="0" w:firstLine="0"/>
            </w:pPr>
            <w:r>
              <w:rPr>
                <w:sz w:val="18"/>
              </w:rPr>
              <w:t>05/31/2025</w:t>
            </w:r>
          </w:p>
        </w:tc>
        <w:tc>
          <w:tcPr>
            <w:tcW w:w="1300" w:type="dxa"/>
            <w:tcBorders>
              <w:top w:val="single" w:sz="8" w:space="0" w:color="95B3D7"/>
              <w:left w:val="single" w:sz="8" w:space="0" w:color="95B3D7"/>
              <w:bottom w:val="single" w:sz="8" w:space="0" w:color="95B3D7"/>
              <w:right w:val="single" w:sz="8" w:space="0" w:color="95B3D7"/>
            </w:tcBorders>
          </w:tcPr>
          <w:p w14:paraId="73ABCAA7"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208A6D5E" w14:textId="77777777" w:rsidR="009242B0" w:rsidRDefault="009242B0">
            <w:pPr>
              <w:spacing w:after="160"/>
              <w:ind w:left="0" w:firstLine="0"/>
            </w:pPr>
          </w:p>
        </w:tc>
      </w:tr>
      <w:tr w:rsidR="009242B0" w14:paraId="2E6014FF" w14:textId="77777777">
        <w:trPr>
          <w:trHeight w:val="1540"/>
        </w:trPr>
        <w:tc>
          <w:tcPr>
            <w:tcW w:w="4320" w:type="dxa"/>
            <w:tcBorders>
              <w:top w:val="single" w:sz="8" w:space="0" w:color="95B3D7"/>
              <w:left w:val="single" w:sz="8" w:space="0" w:color="95B3D7"/>
              <w:bottom w:val="single" w:sz="8" w:space="0" w:color="95B3D7"/>
              <w:right w:val="single" w:sz="8" w:space="0" w:color="95B3D7"/>
            </w:tcBorders>
            <w:vAlign w:val="bottom"/>
          </w:tcPr>
          <w:p w14:paraId="03D23847" w14:textId="77777777" w:rsidR="009242B0" w:rsidRDefault="002A3565">
            <w:pPr>
              <w:ind w:left="0" w:right="30" w:firstLine="0"/>
            </w:pPr>
            <w:r>
              <w:rPr>
                <w:b/>
                <w:sz w:val="18"/>
              </w:rPr>
              <w:t xml:space="preserve">[S 4.2] Professional Development </w:t>
            </w:r>
            <w:r>
              <w:rPr>
                <w:sz w:val="18"/>
              </w:rPr>
              <w:t xml:space="preserve">Provide ongoing, high quality professional development at the </w:t>
            </w:r>
            <w:proofErr w:type="gramStart"/>
            <w:r>
              <w:rPr>
                <w:sz w:val="18"/>
              </w:rPr>
              <w:t>District</w:t>
            </w:r>
            <w:proofErr w:type="gramEnd"/>
            <w:r>
              <w:rPr>
                <w:sz w:val="18"/>
              </w:rPr>
              <w:t>-level and school site for school leaders, teachers, and other instructional staff to focus on changing instructional practices that result in improved student attendance and</w:t>
            </w:r>
          </w:p>
        </w:tc>
        <w:tc>
          <w:tcPr>
            <w:tcW w:w="4320" w:type="dxa"/>
            <w:tcBorders>
              <w:top w:val="single" w:sz="8" w:space="0" w:color="95B3D7"/>
              <w:left w:val="single" w:sz="8" w:space="0" w:color="95B3D7"/>
              <w:bottom w:val="single" w:sz="8" w:space="0" w:color="95B3D7"/>
              <w:right w:val="single" w:sz="8" w:space="0" w:color="95B3D7"/>
            </w:tcBorders>
            <w:vAlign w:val="bottom"/>
          </w:tcPr>
          <w:p w14:paraId="32C5B62A" w14:textId="77777777" w:rsidR="009242B0" w:rsidRDefault="002A3565">
            <w:pPr>
              <w:spacing w:after="36"/>
              <w:ind w:left="0" w:firstLine="0"/>
            </w:pPr>
            <w:r>
              <w:rPr>
                <w:b/>
                <w:sz w:val="18"/>
              </w:rPr>
              <w:t>[A 4.2.1] Targeted Training</w:t>
            </w:r>
          </w:p>
          <w:p w14:paraId="65EA2FD7" w14:textId="77777777" w:rsidR="009242B0" w:rsidRDefault="002A3565">
            <w:pPr>
              <w:ind w:left="0" w:firstLine="0"/>
            </w:pPr>
            <w:r>
              <w:rPr>
                <w:sz w:val="18"/>
              </w:rPr>
              <w:t>Provide principals, teachers, school counselors, attendance secretaries and PBIS coaches professional development to address student discipline, attendance, data entry and chronic absenteeism.</w:t>
            </w:r>
          </w:p>
        </w:tc>
        <w:tc>
          <w:tcPr>
            <w:tcW w:w="1440" w:type="dxa"/>
            <w:tcBorders>
              <w:top w:val="single" w:sz="8" w:space="0" w:color="95B3D7"/>
              <w:left w:val="single" w:sz="8" w:space="0" w:color="95B3D7"/>
              <w:bottom w:val="single" w:sz="8" w:space="0" w:color="95B3D7"/>
              <w:right w:val="single" w:sz="8" w:space="0" w:color="95B3D7"/>
            </w:tcBorders>
          </w:tcPr>
          <w:p w14:paraId="643A28FD" w14:textId="77777777" w:rsidR="009242B0" w:rsidRDefault="002A3565">
            <w:pPr>
              <w:spacing w:after="36"/>
              <w:ind w:left="0" w:firstLine="0"/>
            </w:pPr>
            <w:r>
              <w:rPr>
                <w:sz w:val="18"/>
              </w:rPr>
              <w:t>A. Hargrave,</w:t>
            </w:r>
          </w:p>
          <w:p w14:paraId="2643629B" w14:textId="77777777" w:rsidR="009242B0" w:rsidRDefault="002A3565">
            <w:pPr>
              <w:ind w:left="0" w:firstLine="0"/>
            </w:pPr>
            <w:r>
              <w:rPr>
                <w:sz w:val="18"/>
              </w:rPr>
              <w:t>R. Richmond</w:t>
            </w:r>
          </w:p>
        </w:tc>
        <w:tc>
          <w:tcPr>
            <w:tcW w:w="1440" w:type="dxa"/>
            <w:tcBorders>
              <w:top w:val="single" w:sz="8" w:space="0" w:color="95B3D7"/>
              <w:left w:val="single" w:sz="8" w:space="0" w:color="95B3D7"/>
              <w:bottom w:val="single" w:sz="8" w:space="0" w:color="95B3D7"/>
              <w:right w:val="single" w:sz="8" w:space="0" w:color="95B3D7"/>
            </w:tcBorders>
          </w:tcPr>
          <w:p w14:paraId="022A8EFB" w14:textId="77777777" w:rsidR="009242B0" w:rsidRDefault="002A3565">
            <w:pPr>
              <w:ind w:left="0" w:firstLine="0"/>
            </w:pPr>
            <w:r>
              <w:rPr>
                <w:sz w:val="18"/>
              </w:rPr>
              <w:t>05/31/2025</w:t>
            </w:r>
          </w:p>
        </w:tc>
        <w:tc>
          <w:tcPr>
            <w:tcW w:w="1300" w:type="dxa"/>
            <w:tcBorders>
              <w:top w:val="single" w:sz="8" w:space="0" w:color="95B3D7"/>
              <w:left w:val="single" w:sz="8" w:space="0" w:color="95B3D7"/>
              <w:bottom w:val="single" w:sz="8" w:space="0" w:color="95B3D7"/>
              <w:right w:val="single" w:sz="8" w:space="0" w:color="95B3D7"/>
            </w:tcBorders>
          </w:tcPr>
          <w:p w14:paraId="35BBEF47"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05D74433" w14:textId="77777777" w:rsidR="009242B0" w:rsidRDefault="009242B0">
            <w:pPr>
              <w:spacing w:after="160"/>
              <w:ind w:left="0" w:firstLine="0"/>
            </w:pPr>
          </w:p>
        </w:tc>
      </w:tr>
    </w:tbl>
    <w:p w14:paraId="37124484" w14:textId="77777777" w:rsidR="009242B0" w:rsidRDefault="009242B0">
      <w:pPr>
        <w:ind w:left="-1440" w:right="14400" w:firstLine="0"/>
      </w:pPr>
    </w:p>
    <w:tbl>
      <w:tblPr>
        <w:tblStyle w:val="TableGrid"/>
        <w:tblW w:w="14100" w:type="dxa"/>
        <w:tblInd w:w="-690" w:type="dxa"/>
        <w:tblCellMar>
          <w:top w:w="45" w:type="dxa"/>
          <w:left w:w="114" w:type="dxa"/>
          <w:bottom w:w="25" w:type="dxa"/>
          <w:right w:w="103" w:type="dxa"/>
        </w:tblCellMar>
        <w:tblLook w:val="04A0" w:firstRow="1" w:lastRow="0" w:firstColumn="1" w:lastColumn="0" w:noHBand="0" w:noVBand="1"/>
      </w:tblPr>
      <w:tblGrid>
        <w:gridCol w:w="4320"/>
        <w:gridCol w:w="4320"/>
        <w:gridCol w:w="1440"/>
        <w:gridCol w:w="1440"/>
        <w:gridCol w:w="1300"/>
        <w:gridCol w:w="1280"/>
      </w:tblGrid>
      <w:tr w:rsidR="009242B0" w14:paraId="40988E68" w14:textId="77777777">
        <w:trPr>
          <w:trHeight w:val="3340"/>
        </w:trPr>
        <w:tc>
          <w:tcPr>
            <w:tcW w:w="4320" w:type="dxa"/>
            <w:tcBorders>
              <w:top w:val="single" w:sz="8" w:space="0" w:color="95B3D7"/>
              <w:left w:val="single" w:sz="8" w:space="0" w:color="95B3D7"/>
              <w:bottom w:val="single" w:sz="8" w:space="0" w:color="95B3D7"/>
              <w:right w:val="single" w:sz="8" w:space="0" w:color="95B3D7"/>
            </w:tcBorders>
          </w:tcPr>
          <w:p w14:paraId="52DB598A" w14:textId="77777777" w:rsidR="009242B0" w:rsidRDefault="002A3565">
            <w:pPr>
              <w:spacing w:after="274"/>
              <w:ind w:left="0" w:firstLine="0"/>
            </w:pPr>
            <w:r>
              <w:rPr>
                <w:sz w:val="18"/>
              </w:rPr>
              <w:lastRenderedPageBreak/>
              <w:t>behavior positively impacting student achievement.</w:t>
            </w:r>
          </w:p>
          <w:p w14:paraId="4406D7F4" w14:textId="77777777" w:rsidR="009242B0" w:rsidRDefault="002A3565">
            <w:pPr>
              <w:spacing w:after="36"/>
              <w:ind w:left="0" w:firstLine="0"/>
            </w:pPr>
            <w:r>
              <w:rPr>
                <w:b/>
                <w:sz w:val="18"/>
              </w:rPr>
              <w:t>Benchmark Indicator</w:t>
            </w:r>
          </w:p>
          <w:p w14:paraId="559776CB" w14:textId="77777777" w:rsidR="009242B0" w:rsidRDefault="002A3565">
            <w:pPr>
              <w:spacing w:after="238" w:line="295" w:lineRule="auto"/>
              <w:ind w:left="0" w:firstLine="0"/>
            </w:pPr>
            <w:r>
              <w:rPr>
                <w:sz w:val="18"/>
              </w:rPr>
              <w:t xml:space="preserve">Student discipline and attendance reports 20-day reporting cycle will be used to measure impact of changed practices </w:t>
            </w:r>
            <w:proofErr w:type="gramStart"/>
            <w:r>
              <w:rPr>
                <w:sz w:val="18"/>
              </w:rPr>
              <w:t>as a result of</w:t>
            </w:r>
            <w:proofErr w:type="gramEnd"/>
            <w:r>
              <w:rPr>
                <w:sz w:val="18"/>
              </w:rPr>
              <w:t xml:space="preserve"> professional development.</w:t>
            </w:r>
          </w:p>
          <w:p w14:paraId="2EB52AB4" w14:textId="77777777" w:rsidR="009242B0" w:rsidRDefault="002A3565">
            <w:pPr>
              <w:spacing w:after="238" w:line="301" w:lineRule="auto"/>
              <w:ind w:left="0" w:firstLine="0"/>
            </w:pPr>
            <w:r>
              <w:rPr>
                <w:sz w:val="18"/>
              </w:rPr>
              <w:t>Fidelity checks of student data entry will be conducted during the 20-day reporting cycle to monitor the incidents of data entry errors and erroneous reporting.</w:t>
            </w:r>
          </w:p>
          <w:p w14:paraId="773416E0" w14:textId="77777777" w:rsidR="009242B0" w:rsidRDefault="002A3565">
            <w:pPr>
              <w:ind w:left="0" w:firstLine="0"/>
            </w:pPr>
            <w:r>
              <w:rPr>
                <w:sz w:val="18"/>
              </w:rPr>
              <w:t xml:space="preserve">Quarterly Reports will be shared </w:t>
            </w:r>
            <w:proofErr w:type="gramStart"/>
            <w:r>
              <w:rPr>
                <w:sz w:val="18"/>
              </w:rPr>
              <w:t>district-wide</w:t>
            </w:r>
            <w:proofErr w:type="gramEnd"/>
            <w:r>
              <w:rPr>
                <w:sz w:val="18"/>
              </w:rPr>
              <w:t>.</w:t>
            </w:r>
          </w:p>
        </w:tc>
        <w:tc>
          <w:tcPr>
            <w:tcW w:w="4320" w:type="dxa"/>
            <w:tcBorders>
              <w:top w:val="single" w:sz="8" w:space="0" w:color="95B3D7"/>
              <w:left w:val="single" w:sz="8" w:space="0" w:color="95B3D7"/>
              <w:bottom w:val="single" w:sz="8" w:space="0" w:color="95B3D7"/>
              <w:right w:val="single" w:sz="8" w:space="0" w:color="95B3D7"/>
            </w:tcBorders>
          </w:tcPr>
          <w:p w14:paraId="245E8743"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5977E0CB"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66F7A236"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4516E2FC"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1A0EB092" w14:textId="77777777" w:rsidR="009242B0" w:rsidRDefault="009242B0">
            <w:pPr>
              <w:spacing w:after="160"/>
              <w:ind w:left="0" w:firstLine="0"/>
            </w:pPr>
          </w:p>
        </w:tc>
      </w:tr>
      <w:tr w:rsidR="009242B0" w14:paraId="0D48F7A7" w14:textId="77777777">
        <w:trPr>
          <w:trHeight w:val="6060"/>
        </w:trPr>
        <w:tc>
          <w:tcPr>
            <w:tcW w:w="4320" w:type="dxa"/>
            <w:tcBorders>
              <w:top w:val="single" w:sz="8" w:space="0" w:color="95B3D7"/>
              <w:left w:val="single" w:sz="8" w:space="0" w:color="95B3D7"/>
              <w:bottom w:val="single" w:sz="8" w:space="0" w:color="95B3D7"/>
              <w:right w:val="single" w:sz="8" w:space="0" w:color="95B3D7"/>
            </w:tcBorders>
            <w:vAlign w:val="bottom"/>
          </w:tcPr>
          <w:p w14:paraId="379BFC8E" w14:textId="77777777" w:rsidR="009242B0" w:rsidRDefault="002A3565">
            <w:pPr>
              <w:spacing w:after="20"/>
              <w:ind w:left="0" w:firstLine="0"/>
            </w:pPr>
            <w:r>
              <w:rPr>
                <w:b/>
                <w:sz w:val="18"/>
              </w:rPr>
              <w:t>[S 4.3] Parent, Family, and Community</w:t>
            </w:r>
          </w:p>
          <w:p w14:paraId="7634A614" w14:textId="77777777" w:rsidR="009242B0" w:rsidRDefault="002A3565">
            <w:pPr>
              <w:spacing w:after="30"/>
              <w:ind w:left="0" w:firstLine="0"/>
            </w:pPr>
            <w:r>
              <w:rPr>
                <w:b/>
                <w:sz w:val="18"/>
              </w:rPr>
              <w:t>Engagement</w:t>
            </w:r>
          </w:p>
          <w:p w14:paraId="5CD44CF1" w14:textId="77777777" w:rsidR="009242B0" w:rsidRDefault="002A3565">
            <w:pPr>
              <w:spacing w:after="238" w:line="301" w:lineRule="auto"/>
              <w:ind w:left="0" w:firstLine="0"/>
            </w:pPr>
            <w:r>
              <w:rPr>
                <w:sz w:val="18"/>
              </w:rPr>
              <w:t>Promote effective parent, family, and community engagement activities and resources that support safe schools which will improve student attendance and behavior.</w:t>
            </w:r>
          </w:p>
          <w:p w14:paraId="5798A72B" w14:textId="77777777" w:rsidR="009242B0" w:rsidRDefault="002A3565">
            <w:pPr>
              <w:spacing w:after="36"/>
              <w:ind w:left="0" w:firstLine="0"/>
            </w:pPr>
            <w:r>
              <w:rPr>
                <w:b/>
                <w:sz w:val="18"/>
              </w:rPr>
              <w:t>Benchmark Indicator</w:t>
            </w:r>
          </w:p>
          <w:p w14:paraId="165212DC" w14:textId="77777777" w:rsidR="009242B0" w:rsidRDefault="002A3565">
            <w:pPr>
              <w:spacing w:after="238" w:line="301" w:lineRule="auto"/>
              <w:ind w:left="0" w:firstLine="0"/>
            </w:pPr>
            <w:r>
              <w:rPr>
                <w:sz w:val="18"/>
              </w:rPr>
              <w:t>Review 20-day student attendance reports at the end of each semester to determine the impact after engagement events.</w:t>
            </w:r>
          </w:p>
          <w:p w14:paraId="65AA4D86" w14:textId="77777777" w:rsidR="009242B0" w:rsidRDefault="002A3565">
            <w:pPr>
              <w:spacing w:after="238" w:line="301" w:lineRule="auto"/>
              <w:ind w:left="0" w:firstLine="0"/>
            </w:pPr>
            <w:r>
              <w:rPr>
                <w:sz w:val="18"/>
              </w:rPr>
              <w:t xml:space="preserve">At the end of each semester, review the attendance and discipline </w:t>
            </w:r>
            <w:proofErr w:type="gramStart"/>
            <w:r>
              <w:rPr>
                <w:sz w:val="18"/>
              </w:rPr>
              <w:t>20 day</w:t>
            </w:r>
            <w:proofErr w:type="gramEnd"/>
            <w:r>
              <w:rPr>
                <w:sz w:val="18"/>
              </w:rPr>
              <w:t xml:space="preserve"> report for schools that have a trained parent ambassador to determine the impact on their attendance rates.</w:t>
            </w:r>
          </w:p>
          <w:p w14:paraId="516CF215" w14:textId="77777777" w:rsidR="009242B0" w:rsidRDefault="002A3565">
            <w:pPr>
              <w:spacing w:after="238" w:line="301" w:lineRule="auto"/>
              <w:ind w:left="0" w:firstLine="0"/>
            </w:pPr>
            <w:r>
              <w:rPr>
                <w:sz w:val="18"/>
              </w:rPr>
              <w:t>Evidence of parent participation in decisions relating to the education of their children and collaboration efforts on district level topics through monthly parent surveys.</w:t>
            </w:r>
          </w:p>
          <w:p w14:paraId="5B8FF8C0" w14:textId="77777777" w:rsidR="009242B0" w:rsidRDefault="002A3565">
            <w:pPr>
              <w:ind w:left="0" w:firstLine="0"/>
            </w:pPr>
            <w:r>
              <w:rPr>
                <w:sz w:val="18"/>
              </w:rPr>
              <w:t xml:space="preserve">Conduct a </w:t>
            </w:r>
            <w:proofErr w:type="gramStart"/>
            <w:r>
              <w:rPr>
                <w:sz w:val="18"/>
              </w:rPr>
              <w:t>semi-annual adopter surveys</w:t>
            </w:r>
            <w:proofErr w:type="gramEnd"/>
            <w:r>
              <w:rPr>
                <w:sz w:val="18"/>
              </w:rPr>
              <w:t xml:space="preserve"> to monitor their impact on students' success by way of their contributions of resources and time.</w:t>
            </w:r>
          </w:p>
        </w:tc>
        <w:tc>
          <w:tcPr>
            <w:tcW w:w="4320" w:type="dxa"/>
            <w:tcBorders>
              <w:top w:val="single" w:sz="8" w:space="0" w:color="95B3D7"/>
              <w:left w:val="single" w:sz="8" w:space="0" w:color="95B3D7"/>
              <w:bottom w:val="single" w:sz="8" w:space="0" w:color="95B3D7"/>
              <w:right w:val="single" w:sz="8" w:space="0" w:color="95B3D7"/>
            </w:tcBorders>
          </w:tcPr>
          <w:p w14:paraId="3D46D7E2" w14:textId="77777777" w:rsidR="009242B0" w:rsidRDefault="002A3565">
            <w:pPr>
              <w:spacing w:after="20"/>
              <w:ind w:left="0" w:firstLine="0"/>
            </w:pPr>
            <w:r>
              <w:rPr>
                <w:b/>
                <w:sz w:val="18"/>
              </w:rPr>
              <w:t>[A 4.3.1] Safe Tips Line &amp; Mental Health</w:t>
            </w:r>
          </w:p>
          <w:p w14:paraId="61D4D5C9" w14:textId="77777777" w:rsidR="009242B0" w:rsidRDefault="002A3565">
            <w:pPr>
              <w:spacing w:after="30"/>
              <w:ind w:left="0" w:firstLine="0"/>
            </w:pPr>
            <w:r>
              <w:rPr>
                <w:b/>
                <w:sz w:val="18"/>
              </w:rPr>
              <w:t>Supports</w:t>
            </w:r>
          </w:p>
          <w:p w14:paraId="3D1A744F" w14:textId="77777777" w:rsidR="009242B0" w:rsidRDefault="002A3565">
            <w:pPr>
              <w:ind w:left="0" w:firstLine="0"/>
            </w:pPr>
            <w:r>
              <w:rPr>
                <w:sz w:val="18"/>
              </w:rPr>
              <w:t>Maintain a Safe Tips Line that provides students, parents, and community members the opportunity to report incidents of bullying or other potentially dangerous behaviors occurring in schools. Provide ongoing Mental Health supports for students with access to immediate assistance during and after school (Mental Health Facilities).</w:t>
            </w:r>
          </w:p>
        </w:tc>
        <w:tc>
          <w:tcPr>
            <w:tcW w:w="1440" w:type="dxa"/>
            <w:tcBorders>
              <w:top w:val="single" w:sz="8" w:space="0" w:color="95B3D7"/>
              <w:left w:val="single" w:sz="8" w:space="0" w:color="95B3D7"/>
              <w:bottom w:val="single" w:sz="8" w:space="0" w:color="95B3D7"/>
              <w:right w:val="single" w:sz="8" w:space="0" w:color="95B3D7"/>
            </w:tcBorders>
          </w:tcPr>
          <w:p w14:paraId="3AECD0F1" w14:textId="77777777" w:rsidR="009242B0" w:rsidRDefault="002A3565">
            <w:pPr>
              <w:ind w:left="0" w:firstLine="0"/>
            </w:pPr>
            <w:r>
              <w:rPr>
                <w:sz w:val="18"/>
              </w:rPr>
              <w:t>A. Hargrave and R. Richmond</w:t>
            </w:r>
          </w:p>
        </w:tc>
        <w:tc>
          <w:tcPr>
            <w:tcW w:w="1440" w:type="dxa"/>
            <w:tcBorders>
              <w:top w:val="single" w:sz="8" w:space="0" w:color="95B3D7"/>
              <w:left w:val="single" w:sz="8" w:space="0" w:color="95B3D7"/>
              <w:bottom w:val="single" w:sz="8" w:space="0" w:color="95B3D7"/>
              <w:right w:val="single" w:sz="8" w:space="0" w:color="95B3D7"/>
            </w:tcBorders>
          </w:tcPr>
          <w:p w14:paraId="2A188A04" w14:textId="77777777" w:rsidR="009242B0" w:rsidRDefault="002A3565">
            <w:pPr>
              <w:ind w:left="0" w:firstLine="0"/>
            </w:pPr>
            <w:r>
              <w:rPr>
                <w:sz w:val="18"/>
              </w:rPr>
              <w:t>05/31/2025</w:t>
            </w:r>
          </w:p>
        </w:tc>
        <w:tc>
          <w:tcPr>
            <w:tcW w:w="1300" w:type="dxa"/>
            <w:tcBorders>
              <w:top w:val="single" w:sz="8" w:space="0" w:color="95B3D7"/>
              <w:left w:val="single" w:sz="8" w:space="0" w:color="95B3D7"/>
              <w:bottom w:val="single" w:sz="8" w:space="0" w:color="95B3D7"/>
              <w:right w:val="single" w:sz="8" w:space="0" w:color="95B3D7"/>
            </w:tcBorders>
          </w:tcPr>
          <w:p w14:paraId="0A73747A"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0A482891" w14:textId="77777777" w:rsidR="009242B0" w:rsidRDefault="009242B0">
            <w:pPr>
              <w:spacing w:after="160"/>
              <w:ind w:left="0" w:firstLine="0"/>
            </w:pPr>
          </w:p>
        </w:tc>
      </w:tr>
      <w:tr w:rsidR="009242B0" w14:paraId="0C6F6EE9" w14:textId="77777777">
        <w:trPr>
          <w:trHeight w:val="600"/>
        </w:trPr>
        <w:tc>
          <w:tcPr>
            <w:tcW w:w="4320" w:type="dxa"/>
            <w:tcBorders>
              <w:top w:val="single" w:sz="8" w:space="0" w:color="95B3D7"/>
              <w:left w:val="single" w:sz="8" w:space="0" w:color="95B3D7"/>
              <w:bottom w:val="single" w:sz="8" w:space="0" w:color="95B3D7"/>
              <w:right w:val="single" w:sz="8" w:space="0" w:color="95B3D7"/>
            </w:tcBorders>
          </w:tcPr>
          <w:p w14:paraId="43518541"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2971E24F" w14:textId="77777777" w:rsidR="009242B0" w:rsidRDefault="002A3565">
            <w:pPr>
              <w:spacing w:after="36"/>
              <w:ind w:left="0" w:firstLine="0"/>
            </w:pPr>
            <w:r>
              <w:rPr>
                <w:b/>
                <w:sz w:val="18"/>
              </w:rPr>
              <w:t>[A 4.3.2] Community Partnership</w:t>
            </w:r>
          </w:p>
          <w:p w14:paraId="1103C66C" w14:textId="77777777" w:rsidR="009242B0" w:rsidRDefault="002A3565">
            <w:pPr>
              <w:ind w:left="0" w:firstLine="0"/>
            </w:pPr>
            <w:r>
              <w:rPr>
                <w:sz w:val="18"/>
              </w:rPr>
              <w:t>Partner with multiple community entities (DCS,</w:t>
            </w:r>
          </w:p>
        </w:tc>
        <w:tc>
          <w:tcPr>
            <w:tcW w:w="1440" w:type="dxa"/>
            <w:tcBorders>
              <w:top w:val="single" w:sz="8" w:space="0" w:color="95B3D7"/>
              <w:left w:val="single" w:sz="8" w:space="0" w:color="95B3D7"/>
              <w:bottom w:val="single" w:sz="8" w:space="0" w:color="95B3D7"/>
              <w:right w:val="single" w:sz="8" w:space="0" w:color="95B3D7"/>
            </w:tcBorders>
          </w:tcPr>
          <w:p w14:paraId="58DFC8EB" w14:textId="77777777" w:rsidR="009242B0" w:rsidRDefault="002A3565">
            <w:pPr>
              <w:ind w:left="0" w:firstLine="0"/>
            </w:pPr>
            <w:r>
              <w:rPr>
                <w:sz w:val="18"/>
              </w:rPr>
              <w:t>A. Hargrave</w:t>
            </w:r>
          </w:p>
        </w:tc>
        <w:tc>
          <w:tcPr>
            <w:tcW w:w="1440" w:type="dxa"/>
            <w:tcBorders>
              <w:top w:val="single" w:sz="8" w:space="0" w:color="95B3D7"/>
              <w:left w:val="single" w:sz="8" w:space="0" w:color="95B3D7"/>
              <w:bottom w:val="single" w:sz="8" w:space="0" w:color="95B3D7"/>
              <w:right w:val="single" w:sz="8" w:space="0" w:color="95B3D7"/>
            </w:tcBorders>
          </w:tcPr>
          <w:p w14:paraId="1C2BB53E" w14:textId="77777777" w:rsidR="009242B0" w:rsidRDefault="002A3565">
            <w:pPr>
              <w:ind w:left="0" w:firstLine="0"/>
            </w:pPr>
            <w:r>
              <w:rPr>
                <w:sz w:val="18"/>
              </w:rPr>
              <w:t>05/31/2025</w:t>
            </w:r>
          </w:p>
        </w:tc>
        <w:tc>
          <w:tcPr>
            <w:tcW w:w="1300" w:type="dxa"/>
            <w:tcBorders>
              <w:top w:val="single" w:sz="8" w:space="0" w:color="95B3D7"/>
              <w:left w:val="single" w:sz="8" w:space="0" w:color="95B3D7"/>
              <w:bottom w:val="single" w:sz="8" w:space="0" w:color="95B3D7"/>
              <w:right w:val="single" w:sz="8" w:space="0" w:color="95B3D7"/>
            </w:tcBorders>
          </w:tcPr>
          <w:p w14:paraId="53D4C524"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249BEA12" w14:textId="77777777" w:rsidR="009242B0" w:rsidRDefault="009242B0">
            <w:pPr>
              <w:spacing w:after="160"/>
              <w:ind w:left="0" w:firstLine="0"/>
            </w:pPr>
          </w:p>
        </w:tc>
      </w:tr>
    </w:tbl>
    <w:p w14:paraId="29FEA73B" w14:textId="77777777" w:rsidR="009242B0" w:rsidRDefault="009242B0">
      <w:pPr>
        <w:ind w:left="-1440" w:right="14400" w:firstLine="0"/>
      </w:pPr>
    </w:p>
    <w:tbl>
      <w:tblPr>
        <w:tblStyle w:val="TableGrid"/>
        <w:tblW w:w="14100" w:type="dxa"/>
        <w:tblInd w:w="-688" w:type="dxa"/>
        <w:tblCellMar>
          <w:top w:w="45" w:type="dxa"/>
          <w:left w:w="104" w:type="dxa"/>
          <w:bottom w:w="25" w:type="dxa"/>
          <w:right w:w="104" w:type="dxa"/>
        </w:tblCellMar>
        <w:tblLook w:val="04A0" w:firstRow="1" w:lastRow="0" w:firstColumn="1" w:lastColumn="0" w:noHBand="0" w:noVBand="1"/>
      </w:tblPr>
      <w:tblGrid>
        <w:gridCol w:w="4318"/>
        <w:gridCol w:w="4320"/>
        <w:gridCol w:w="1440"/>
        <w:gridCol w:w="1440"/>
        <w:gridCol w:w="1300"/>
        <w:gridCol w:w="1282"/>
      </w:tblGrid>
      <w:tr w:rsidR="009242B0" w14:paraId="26A80436" w14:textId="77777777">
        <w:trPr>
          <w:trHeight w:val="1200"/>
        </w:trPr>
        <w:tc>
          <w:tcPr>
            <w:tcW w:w="4318" w:type="dxa"/>
            <w:tcBorders>
              <w:top w:val="single" w:sz="8" w:space="0" w:color="95B3D7"/>
              <w:left w:val="single" w:sz="8" w:space="0" w:color="95B3D7"/>
              <w:bottom w:val="single" w:sz="8" w:space="0" w:color="95B3D7"/>
              <w:right w:val="single" w:sz="8" w:space="0" w:color="95B3D7"/>
            </w:tcBorders>
          </w:tcPr>
          <w:p w14:paraId="296239F5"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tcPr>
          <w:p w14:paraId="38563655" w14:textId="77777777" w:rsidR="009242B0" w:rsidRDefault="002A3565">
            <w:pPr>
              <w:ind w:left="10" w:right="17" w:firstLine="0"/>
            </w:pPr>
            <w:r>
              <w:rPr>
                <w:sz w:val="18"/>
              </w:rPr>
              <w:t>UTCHS Center for Health in Justice-Involved Youth) to support schools with high chronic absenteeism rates. This strategy will also be used to focus on parental supports for kindergarten students who exhibit severe behavior challenges.</w:t>
            </w:r>
          </w:p>
        </w:tc>
        <w:tc>
          <w:tcPr>
            <w:tcW w:w="1440" w:type="dxa"/>
            <w:tcBorders>
              <w:top w:val="single" w:sz="8" w:space="0" w:color="95B3D7"/>
              <w:left w:val="single" w:sz="8" w:space="0" w:color="95B3D7"/>
              <w:bottom w:val="single" w:sz="8" w:space="0" w:color="95B3D7"/>
              <w:right w:val="single" w:sz="8" w:space="0" w:color="95B3D7"/>
            </w:tcBorders>
          </w:tcPr>
          <w:p w14:paraId="5E6F3BE9"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6C5A3C19"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5CC07ED8"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5FCF16BC" w14:textId="77777777" w:rsidR="009242B0" w:rsidRDefault="009242B0">
            <w:pPr>
              <w:spacing w:after="160"/>
              <w:ind w:left="0" w:firstLine="0"/>
            </w:pPr>
          </w:p>
        </w:tc>
      </w:tr>
      <w:tr w:rsidR="009242B0" w14:paraId="4821B84B" w14:textId="77777777">
        <w:trPr>
          <w:trHeight w:val="1300"/>
        </w:trPr>
        <w:tc>
          <w:tcPr>
            <w:tcW w:w="4318" w:type="dxa"/>
            <w:tcBorders>
              <w:top w:val="single" w:sz="8" w:space="0" w:color="95B3D7"/>
              <w:left w:val="single" w:sz="8" w:space="0" w:color="95B3D7"/>
              <w:bottom w:val="single" w:sz="8" w:space="0" w:color="95B3D7"/>
              <w:right w:val="single" w:sz="8" w:space="0" w:color="95B3D7"/>
            </w:tcBorders>
          </w:tcPr>
          <w:p w14:paraId="16B66443"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6E310D3E" w14:textId="77777777" w:rsidR="009242B0" w:rsidRDefault="002A3565">
            <w:pPr>
              <w:ind w:left="10" w:firstLine="0"/>
            </w:pPr>
            <w:r>
              <w:rPr>
                <w:b/>
                <w:sz w:val="18"/>
              </w:rPr>
              <w:t xml:space="preserve">[A </w:t>
            </w:r>
            <w:r>
              <w:rPr>
                <w:b/>
                <w:sz w:val="18"/>
              </w:rPr>
              <w:t xml:space="preserve">4.3.3] Expanded Community Resources </w:t>
            </w:r>
            <w:r>
              <w:rPr>
                <w:sz w:val="18"/>
              </w:rPr>
              <w:t xml:space="preserve">Expand the Adopt-A-School program to connect schools with community resources that support the teaching and learning environment and the overall </w:t>
            </w:r>
            <w:proofErr w:type="spellStart"/>
            <w:r>
              <w:rPr>
                <w:sz w:val="18"/>
              </w:rPr>
              <w:t>well being</w:t>
            </w:r>
            <w:proofErr w:type="spellEnd"/>
            <w:r>
              <w:rPr>
                <w:sz w:val="18"/>
              </w:rPr>
              <w:t xml:space="preserve"> of students.</w:t>
            </w:r>
          </w:p>
        </w:tc>
        <w:tc>
          <w:tcPr>
            <w:tcW w:w="1440" w:type="dxa"/>
            <w:tcBorders>
              <w:top w:val="single" w:sz="8" w:space="0" w:color="95B3D7"/>
              <w:left w:val="single" w:sz="8" w:space="0" w:color="95B3D7"/>
              <w:bottom w:val="single" w:sz="8" w:space="0" w:color="95B3D7"/>
              <w:right w:val="single" w:sz="8" w:space="0" w:color="95B3D7"/>
            </w:tcBorders>
          </w:tcPr>
          <w:p w14:paraId="6AD5F87C" w14:textId="77777777" w:rsidR="009242B0" w:rsidRDefault="002A3565">
            <w:pPr>
              <w:ind w:left="10" w:firstLine="0"/>
            </w:pPr>
            <w:r>
              <w:rPr>
                <w:sz w:val="18"/>
              </w:rPr>
              <w:t>S. Payne</w:t>
            </w:r>
          </w:p>
        </w:tc>
        <w:tc>
          <w:tcPr>
            <w:tcW w:w="1440" w:type="dxa"/>
            <w:tcBorders>
              <w:top w:val="single" w:sz="8" w:space="0" w:color="95B3D7"/>
              <w:left w:val="single" w:sz="8" w:space="0" w:color="95B3D7"/>
              <w:bottom w:val="single" w:sz="8" w:space="0" w:color="95B3D7"/>
              <w:right w:val="single" w:sz="8" w:space="0" w:color="95B3D7"/>
            </w:tcBorders>
          </w:tcPr>
          <w:p w14:paraId="2DAA9BB8" w14:textId="77777777" w:rsidR="009242B0" w:rsidRDefault="002A3565">
            <w:pPr>
              <w:ind w:left="10" w:firstLine="0"/>
            </w:pPr>
            <w:r>
              <w:rPr>
                <w:sz w:val="18"/>
              </w:rPr>
              <w:t>05/31/2025</w:t>
            </w:r>
          </w:p>
        </w:tc>
        <w:tc>
          <w:tcPr>
            <w:tcW w:w="1300" w:type="dxa"/>
            <w:tcBorders>
              <w:top w:val="single" w:sz="8" w:space="0" w:color="95B3D7"/>
              <w:left w:val="single" w:sz="8" w:space="0" w:color="95B3D7"/>
              <w:bottom w:val="single" w:sz="8" w:space="0" w:color="95B3D7"/>
              <w:right w:val="single" w:sz="8" w:space="0" w:color="95B3D7"/>
            </w:tcBorders>
          </w:tcPr>
          <w:p w14:paraId="0524A043"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6924E994" w14:textId="77777777" w:rsidR="009242B0" w:rsidRDefault="009242B0">
            <w:pPr>
              <w:spacing w:after="160"/>
              <w:ind w:left="0" w:firstLine="0"/>
            </w:pPr>
          </w:p>
        </w:tc>
      </w:tr>
      <w:tr w:rsidR="009242B0" w14:paraId="0704A222" w14:textId="77777777">
        <w:trPr>
          <w:trHeight w:val="1540"/>
        </w:trPr>
        <w:tc>
          <w:tcPr>
            <w:tcW w:w="4318" w:type="dxa"/>
            <w:tcBorders>
              <w:top w:val="single" w:sz="8" w:space="0" w:color="95B3D7"/>
              <w:left w:val="single" w:sz="8" w:space="0" w:color="95B3D7"/>
              <w:bottom w:val="single" w:sz="8" w:space="0" w:color="95B3D7"/>
              <w:right w:val="single" w:sz="8" w:space="0" w:color="95B3D7"/>
            </w:tcBorders>
          </w:tcPr>
          <w:p w14:paraId="50A7F3CE"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56410884" w14:textId="77777777" w:rsidR="009242B0" w:rsidRDefault="002A3565">
            <w:pPr>
              <w:ind w:left="10" w:firstLine="0"/>
            </w:pPr>
            <w:r>
              <w:rPr>
                <w:b/>
                <w:sz w:val="18"/>
              </w:rPr>
              <w:t xml:space="preserve">[A 4.3.4] </w:t>
            </w:r>
            <w:r>
              <w:rPr>
                <w:b/>
                <w:sz w:val="18"/>
              </w:rPr>
              <w:t xml:space="preserve">Parent Ambassadors Program </w:t>
            </w:r>
            <w:r>
              <w:rPr>
                <w:sz w:val="18"/>
              </w:rPr>
              <w:t>Strengthen the Parent Ambassadors program to inform and involve families on important topics to include, but not limited to school readiness, curriculum, high school readiness, college prep, safe schools, and attendance.</w:t>
            </w:r>
          </w:p>
        </w:tc>
        <w:tc>
          <w:tcPr>
            <w:tcW w:w="1440" w:type="dxa"/>
            <w:tcBorders>
              <w:top w:val="single" w:sz="8" w:space="0" w:color="95B3D7"/>
              <w:left w:val="single" w:sz="8" w:space="0" w:color="95B3D7"/>
              <w:bottom w:val="single" w:sz="8" w:space="0" w:color="95B3D7"/>
              <w:right w:val="single" w:sz="8" w:space="0" w:color="95B3D7"/>
            </w:tcBorders>
          </w:tcPr>
          <w:p w14:paraId="17F09243" w14:textId="77777777" w:rsidR="009242B0" w:rsidRDefault="002A3565">
            <w:pPr>
              <w:ind w:left="10" w:firstLine="0"/>
            </w:pPr>
            <w:r>
              <w:rPr>
                <w:sz w:val="18"/>
              </w:rPr>
              <w:t>S. Payne</w:t>
            </w:r>
          </w:p>
        </w:tc>
        <w:tc>
          <w:tcPr>
            <w:tcW w:w="1440" w:type="dxa"/>
            <w:tcBorders>
              <w:top w:val="single" w:sz="8" w:space="0" w:color="95B3D7"/>
              <w:left w:val="single" w:sz="8" w:space="0" w:color="95B3D7"/>
              <w:bottom w:val="single" w:sz="8" w:space="0" w:color="95B3D7"/>
              <w:right w:val="single" w:sz="8" w:space="0" w:color="95B3D7"/>
            </w:tcBorders>
          </w:tcPr>
          <w:p w14:paraId="0327D3CF" w14:textId="77777777" w:rsidR="009242B0" w:rsidRDefault="002A3565">
            <w:pPr>
              <w:ind w:left="10" w:firstLine="0"/>
            </w:pPr>
            <w:r>
              <w:rPr>
                <w:sz w:val="18"/>
              </w:rPr>
              <w:t>05/31/2025</w:t>
            </w:r>
          </w:p>
        </w:tc>
        <w:tc>
          <w:tcPr>
            <w:tcW w:w="1300" w:type="dxa"/>
            <w:tcBorders>
              <w:top w:val="single" w:sz="8" w:space="0" w:color="95B3D7"/>
              <w:left w:val="single" w:sz="8" w:space="0" w:color="95B3D7"/>
              <w:bottom w:val="single" w:sz="8" w:space="0" w:color="95B3D7"/>
              <w:right w:val="single" w:sz="8" w:space="0" w:color="95B3D7"/>
            </w:tcBorders>
          </w:tcPr>
          <w:p w14:paraId="29F559E8"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4486EB7B" w14:textId="77777777" w:rsidR="009242B0" w:rsidRDefault="009242B0">
            <w:pPr>
              <w:spacing w:after="160"/>
              <w:ind w:left="0" w:firstLine="0"/>
            </w:pPr>
          </w:p>
        </w:tc>
      </w:tr>
      <w:tr w:rsidR="009242B0" w14:paraId="562C3936" w14:textId="77777777">
        <w:trPr>
          <w:trHeight w:val="2021"/>
        </w:trPr>
        <w:tc>
          <w:tcPr>
            <w:tcW w:w="14100" w:type="dxa"/>
            <w:gridSpan w:val="6"/>
            <w:tcBorders>
              <w:top w:val="single" w:sz="8" w:space="0" w:color="95B3D7"/>
              <w:left w:val="single" w:sz="8" w:space="0" w:color="95B3D7"/>
              <w:bottom w:val="single" w:sz="8" w:space="0" w:color="95B3D7"/>
              <w:right w:val="single" w:sz="8" w:space="0" w:color="95B3D7"/>
            </w:tcBorders>
            <w:shd w:val="clear" w:color="auto" w:fill="9CD3EA"/>
            <w:vAlign w:val="bottom"/>
          </w:tcPr>
          <w:p w14:paraId="57CC9AA9" w14:textId="77777777" w:rsidR="009242B0" w:rsidRDefault="002A3565">
            <w:pPr>
              <w:spacing w:after="36"/>
              <w:ind w:left="8" w:firstLine="0"/>
            </w:pPr>
            <w:r>
              <w:rPr>
                <w:b/>
                <w:sz w:val="18"/>
              </w:rPr>
              <w:t>[G 5] Early Literacy</w:t>
            </w:r>
          </w:p>
          <w:p w14:paraId="5F563AF5" w14:textId="77777777" w:rsidR="009242B0" w:rsidRDefault="002A3565">
            <w:pPr>
              <w:spacing w:after="274"/>
              <w:ind w:left="8" w:firstLine="0"/>
            </w:pPr>
            <w:r>
              <w:rPr>
                <w:sz w:val="18"/>
              </w:rPr>
              <w:t>By June 2025, 40% of third grade students score proficient or advanced on the TN Ready assessment.</w:t>
            </w:r>
          </w:p>
          <w:p w14:paraId="0A20A29F" w14:textId="77777777" w:rsidR="009242B0" w:rsidRDefault="002A3565">
            <w:pPr>
              <w:spacing w:after="274"/>
              <w:ind w:left="8" w:firstLine="0"/>
            </w:pPr>
            <w:r>
              <w:rPr>
                <w:sz w:val="18"/>
              </w:rPr>
              <w:t xml:space="preserve">By June 2025, </w:t>
            </w:r>
            <w:r>
              <w:rPr>
                <w:sz w:val="18"/>
              </w:rPr>
              <w:t xml:space="preserve">KK-2 students will increase </w:t>
            </w:r>
            <w:proofErr w:type="spellStart"/>
            <w:r>
              <w:rPr>
                <w:sz w:val="18"/>
              </w:rPr>
              <w:t>iReady</w:t>
            </w:r>
            <w:proofErr w:type="spellEnd"/>
            <w:r>
              <w:rPr>
                <w:sz w:val="18"/>
              </w:rPr>
              <w:t xml:space="preserve"> (URS) scores by at least 10% from fall to spring.</w:t>
            </w:r>
          </w:p>
          <w:p w14:paraId="210B6A88" w14:textId="77777777" w:rsidR="009242B0" w:rsidRDefault="002A3565">
            <w:pPr>
              <w:spacing w:after="36"/>
              <w:ind w:left="8" w:firstLine="0"/>
            </w:pPr>
            <w:r>
              <w:rPr>
                <w:b/>
                <w:sz w:val="18"/>
              </w:rPr>
              <w:t>Performance Measure</w:t>
            </w:r>
          </w:p>
          <w:p w14:paraId="4E02A2CC" w14:textId="77777777" w:rsidR="009242B0" w:rsidRDefault="002A3565">
            <w:pPr>
              <w:ind w:left="8" w:firstLine="0"/>
            </w:pPr>
            <w:r>
              <w:rPr>
                <w:sz w:val="18"/>
              </w:rPr>
              <w:t xml:space="preserve">Memphis-Shelby County Schools' early learners will be engaged for the 2024-25 </w:t>
            </w:r>
            <w:r>
              <w:rPr>
                <w:sz w:val="18"/>
              </w:rPr>
              <w:t>year in scientifically based reading instruction that provides meaningful and authentic opportunities to develop the early literacy skills essential to becoming proficient readers by the end of grade 3.</w:t>
            </w:r>
          </w:p>
        </w:tc>
      </w:tr>
      <w:tr w:rsidR="009242B0" w14:paraId="510CAEA4" w14:textId="77777777">
        <w:trPr>
          <w:trHeight w:val="919"/>
        </w:trPr>
        <w:tc>
          <w:tcPr>
            <w:tcW w:w="4318" w:type="dxa"/>
            <w:tcBorders>
              <w:top w:val="single" w:sz="8" w:space="0" w:color="95B3D7"/>
              <w:left w:val="single" w:sz="8" w:space="0" w:color="95B3D7"/>
              <w:bottom w:val="single" w:sz="8" w:space="0" w:color="95B3D7"/>
              <w:right w:val="single" w:sz="8" w:space="0" w:color="95B3D7"/>
            </w:tcBorders>
          </w:tcPr>
          <w:p w14:paraId="799BA2EE" w14:textId="77777777" w:rsidR="009242B0" w:rsidRDefault="002A3565">
            <w:pPr>
              <w:ind w:left="8" w:firstLine="0"/>
            </w:pPr>
            <w:r>
              <w:rPr>
                <w:b/>
              </w:rPr>
              <w:t>Strategy</w:t>
            </w:r>
          </w:p>
        </w:tc>
        <w:tc>
          <w:tcPr>
            <w:tcW w:w="4320" w:type="dxa"/>
            <w:tcBorders>
              <w:top w:val="single" w:sz="8" w:space="0" w:color="95B3D7"/>
              <w:left w:val="single" w:sz="8" w:space="0" w:color="95B3D7"/>
              <w:bottom w:val="single" w:sz="8" w:space="0" w:color="95B3D7"/>
              <w:right w:val="single" w:sz="8" w:space="0" w:color="95B3D7"/>
            </w:tcBorders>
          </w:tcPr>
          <w:p w14:paraId="62C68E41" w14:textId="77777777" w:rsidR="009242B0" w:rsidRDefault="002A3565">
            <w:pPr>
              <w:ind w:left="10" w:firstLine="0"/>
            </w:pPr>
            <w:r>
              <w:rPr>
                <w:b/>
              </w:rPr>
              <w:t>Action Step</w:t>
            </w:r>
          </w:p>
        </w:tc>
        <w:tc>
          <w:tcPr>
            <w:tcW w:w="1440" w:type="dxa"/>
            <w:tcBorders>
              <w:top w:val="single" w:sz="8" w:space="0" w:color="95B3D7"/>
              <w:left w:val="single" w:sz="8" w:space="0" w:color="95B3D7"/>
              <w:bottom w:val="single" w:sz="8" w:space="0" w:color="95B3D7"/>
              <w:right w:val="single" w:sz="8" w:space="0" w:color="95B3D7"/>
            </w:tcBorders>
          </w:tcPr>
          <w:p w14:paraId="764C2EF3" w14:textId="77777777" w:rsidR="009242B0" w:rsidRDefault="002A3565">
            <w:pPr>
              <w:spacing w:after="16"/>
              <w:ind w:left="10" w:firstLine="0"/>
            </w:pPr>
            <w:r>
              <w:rPr>
                <w:b/>
              </w:rPr>
              <w:t>Person</w:t>
            </w:r>
          </w:p>
          <w:p w14:paraId="63B20A39" w14:textId="77777777" w:rsidR="009242B0" w:rsidRDefault="002A3565">
            <w:pPr>
              <w:ind w:left="10" w:firstLine="0"/>
            </w:pPr>
            <w:r>
              <w:rPr>
                <w:b/>
              </w:rPr>
              <w:t>Responsible</w:t>
            </w:r>
          </w:p>
        </w:tc>
        <w:tc>
          <w:tcPr>
            <w:tcW w:w="1440" w:type="dxa"/>
            <w:tcBorders>
              <w:top w:val="single" w:sz="8" w:space="0" w:color="95B3D7"/>
              <w:left w:val="single" w:sz="8" w:space="0" w:color="95B3D7"/>
              <w:bottom w:val="single" w:sz="8" w:space="0" w:color="95B3D7"/>
              <w:right w:val="single" w:sz="8" w:space="0" w:color="95B3D7"/>
            </w:tcBorders>
            <w:vAlign w:val="bottom"/>
          </w:tcPr>
          <w:p w14:paraId="403F26EA" w14:textId="77777777" w:rsidR="009242B0" w:rsidRDefault="002A3565">
            <w:pPr>
              <w:spacing w:after="16"/>
              <w:ind w:left="10" w:firstLine="0"/>
            </w:pPr>
            <w:r>
              <w:rPr>
                <w:b/>
              </w:rPr>
              <w:t>Estimated</w:t>
            </w:r>
          </w:p>
          <w:p w14:paraId="51C4C2A9" w14:textId="77777777" w:rsidR="009242B0" w:rsidRDefault="002A3565">
            <w:pPr>
              <w:spacing w:after="16"/>
              <w:ind w:left="10" w:firstLine="0"/>
            </w:pPr>
            <w:r>
              <w:rPr>
                <w:b/>
              </w:rPr>
              <w:t>Completion</w:t>
            </w:r>
          </w:p>
          <w:p w14:paraId="046CBD91" w14:textId="77777777" w:rsidR="009242B0" w:rsidRDefault="002A3565">
            <w:pPr>
              <w:ind w:left="10" w:firstLine="0"/>
            </w:pPr>
            <w:r>
              <w:rPr>
                <w:b/>
              </w:rPr>
              <w:t>Date</w:t>
            </w:r>
          </w:p>
        </w:tc>
        <w:tc>
          <w:tcPr>
            <w:tcW w:w="1300" w:type="dxa"/>
            <w:tcBorders>
              <w:top w:val="single" w:sz="8" w:space="0" w:color="95B3D7"/>
              <w:left w:val="single" w:sz="8" w:space="0" w:color="95B3D7"/>
              <w:bottom w:val="single" w:sz="8" w:space="0" w:color="95B3D7"/>
              <w:right w:val="single" w:sz="8" w:space="0" w:color="95B3D7"/>
            </w:tcBorders>
          </w:tcPr>
          <w:p w14:paraId="5AB113EE" w14:textId="77777777" w:rsidR="009242B0" w:rsidRDefault="002A3565">
            <w:pPr>
              <w:spacing w:after="16"/>
              <w:ind w:left="10" w:firstLine="0"/>
            </w:pPr>
            <w:r>
              <w:rPr>
                <w:b/>
              </w:rPr>
              <w:t>Funding</w:t>
            </w:r>
          </w:p>
          <w:p w14:paraId="56566A66" w14:textId="77777777" w:rsidR="009242B0" w:rsidRDefault="002A3565">
            <w:pPr>
              <w:ind w:left="10" w:firstLine="0"/>
            </w:pPr>
            <w:r>
              <w:rPr>
                <w:b/>
              </w:rPr>
              <w:t>Source</w:t>
            </w:r>
          </w:p>
        </w:tc>
        <w:tc>
          <w:tcPr>
            <w:tcW w:w="1282" w:type="dxa"/>
            <w:tcBorders>
              <w:top w:val="single" w:sz="8" w:space="0" w:color="95B3D7"/>
              <w:left w:val="single" w:sz="8" w:space="0" w:color="95B3D7"/>
              <w:bottom w:val="single" w:sz="8" w:space="0" w:color="95B3D7"/>
              <w:right w:val="single" w:sz="8" w:space="0" w:color="95B3D7"/>
            </w:tcBorders>
          </w:tcPr>
          <w:p w14:paraId="4C3CBC32" w14:textId="77777777" w:rsidR="009242B0" w:rsidRDefault="002A3565">
            <w:pPr>
              <w:ind w:left="0" w:firstLine="0"/>
            </w:pPr>
            <w:r>
              <w:rPr>
                <w:b/>
              </w:rPr>
              <w:t>Notes</w:t>
            </w:r>
          </w:p>
        </w:tc>
      </w:tr>
      <w:tr w:rsidR="009242B0" w14:paraId="5DE7E2BB" w14:textId="77777777">
        <w:trPr>
          <w:trHeight w:val="2960"/>
        </w:trPr>
        <w:tc>
          <w:tcPr>
            <w:tcW w:w="4318" w:type="dxa"/>
            <w:tcBorders>
              <w:top w:val="single" w:sz="8" w:space="0" w:color="95B3D7"/>
              <w:left w:val="single" w:sz="8" w:space="0" w:color="95B3D7"/>
              <w:bottom w:val="single" w:sz="8" w:space="0" w:color="95B3D7"/>
              <w:right w:val="single" w:sz="8" w:space="0" w:color="95B3D7"/>
            </w:tcBorders>
            <w:vAlign w:val="bottom"/>
          </w:tcPr>
          <w:p w14:paraId="6E94B9AB" w14:textId="77777777" w:rsidR="009242B0" w:rsidRDefault="002A3565">
            <w:pPr>
              <w:spacing w:after="36"/>
              <w:ind w:left="8" w:firstLine="0"/>
            </w:pPr>
            <w:r>
              <w:rPr>
                <w:b/>
                <w:sz w:val="18"/>
              </w:rPr>
              <w:lastRenderedPageBreak/>
              <w:t>[S 5.1] Professional Learning</w:t>
            </w:r>
          </w:p>
          <w:p w14:paraId="5AA3CB22" w14:textId="77777777" w:rsidR="009242B0" w:rsidRDefault="002A3565">
            <w:pPr>
              <w:spacing w:after="238" w:line="301" w:lineRule="auto"/>
              <w:ind w:left="8" w:firstLine="0"/>
            </w:pPr>
            <w:r>
              <w:rPr>
                <w:sz w:val="18"/>
              </w:rPr>
              <w:t>Build and strengthen the foundational literacy knowledge of instructional leaders, classroom teachers, and educational assistants through engagement in professional learning experiences anchored in the science of reading.</w:t>
            </w:r>
          </w:p>
          <w:p w14:paraId="58B4B47C" w14:textId="77777777" w:rsidR="009242B0" w:rsidRDefault="002A3565">
            <w:pPr>
              <w:spacing w:after="36"/>
              <w:ind w:left="8" w:firstLine="0"/>
            </w:pPr>
            <w:r>
              <w:rPr>
                <w:b/>
                <w:sz w:val="18"/>
              </w:rPr>
              <w:t>Benchmark Indicator</w:t>
            </w:r>
          </w:p>
          <w:p w14:paraId="277CF0C9" w14:textId="77777777" w:rsidR="009242B0" w:rsidRDefault="002A3565">
            <w:pPr>
              <w:ind w:left="8" w:firstLine="0"/>
            </w:pPr>
            <w:r>
              <w:rPr>
                <w:sz w:val="18"/>
              </w:rPr>
              <w:t>ON-GOING 80% attendance and completion of PD focused on foundational literacy for K-2 to gauge the transfer of knowledge into classroom instruction and inform future professional learning</w:t>
            </w:r>
          </w:p>
        </w:tc>
        <w:tc>
          <w:tcPr>
            <w:tcW w:w="4320" w:type="dxa"/>
            <w:tcBorders>
              <w:top w:val="single" w:sz="8" w:space="0" w:color="95B3D7"/>
              <w:left w:val="single" w:sz="8" w:space="0" w:color="95B3D7"/>
              <w:bottom w:val="single" w:sz="8" w:space="0" w:color="95B3D7"/>
              <w:right w:val="single" w:sz="8" w:space="0" w:color="95B3D7"/>
            </w:tcBorders>
          </w:tcPr>
          <w:p w14:paraId="7F2E0C88" w14:textId="77777777" w:rsidR="009242B0" w:rsidRDefault="002A3565">
            <w:pPr>
              <w:spacing w:after="20"/>
              <w:ind w:left="10" w:firstLine="0"/>
            </w:pPr>
            <w:r>
              <w:rPr>
                <w:b/>
                <w:sz w:val="18"/>
              </w:rPr>
              <w:t>[A 5.1.1] Early Literacy Professional Learning</w:t>
            </w:r>
          </w:p>
          <w:p w14:paraId="24A3C27B" w14:textId="77777777" w:rsidR="009242B0" w:rsidRDefault="002A3565">
            <w:pPr>
              <w:spacing w:after="30"/>
              <w:ind w:left="10" w:firstLine="0"/>
            </w:pPr>
            <w:r>
              <w:rPr>
                <w:b/>
                <w:sz w:val="18"/>
              </w:rPr>
              <w:t>Experiences</w:t>
            </w:r>
          </w:p>
          <w:p w14:paraId="3968B2F0" w14:textId="77777777" w:rsidR="009242B0" w:rsidRDefault="002A3565">
            <w:pPr>
              <w:ind w:left="10" w:firstLine="0"/>
            </w:pPr>
            <w:r>
              <w:rPr>
                <w:sz w:val="18"/>
              </w:rPr>
              <w:t>Design and customize quarterly early literacy professional learning experiences which equip Instructional Leaders (e.g., Principals, Assistant Principals, PLC Coaches, Instructional Facilitators, school-based literacy coaches, Central Office Literacy Instructional Support Advisors, etc.) with the standards, strategies, and pedagogical knowledge needed to support teachers in making appropriate adjustments to current practices to</w:t>
            </w:r>
          </w:p>
        </w:tc>
        <w:tc>
          <w:tcPr>
            <w:tcW w:w="1440" w:type="dxa"/>
            <w:tcBorders>
              <w:top w:val="single" w:sz="8" w:space="0" w:color="95B3D7"/>
              <w:left w:val="single" w:sz="8" w:space="0" w:color="95B3D7"/>
              <w:bottom w:val="single" w:sz="8" w:space="0" w:color="95B3D7"/>
              <w:right w:val="single" w:sz="8" w:space="0" w:color="95B3D7"/>
            </w:tcBorders>
          </w:tcPr>
          <w:p w14:paraId="00A57B41" w14:textId="77777777" w:rsidR="009242B0" w:rsidRDefault="002A3565">
            <w:pPr>
              <w:ind w:left="10" w:firstLine="0"/>
            </w:pPr>
            <w:r>
              <w:rPr>
                <w:sz w:val="18"/>
              </w:rPr>
              <w:t>L. Fason</w:t>
            </w:r>
          </w:p>
        </w:tc>
        <w:tc>
          <w:tcPr>
            <w:tcW w:w="1440" w:type="dxa"/>
            <w:tcBorders>
              <w:top w:val="single" w:sz="8" w:space="0" w:color="95B3D7"/>
              <w:left w:val="single" w:sz="8" w:space="0" w:color="95B3D7"/>
              <w:bottom w:val="single" w:sz="8" w:space="0" w:color="95B3D7"/>
              <w:right w:val="single" w:sz="8" w:space="0" w:color="95B3D7"/>
            </w:tcBorders>
          </w:tcPr>
          <w:p w14:paraId="67762CD3" w14:textId="77777777" w:rsidR="009242B0" w:rsidRDefault="002A3565">
            <w:pPr>
              <w:ind w:left="10" w:firstLine="0"/>
            </w:pPr>
            <w:r>
              <w:rPr>
                <w:sz w:val="18"/>
              </w:rPr>
              <w:t>06/30/2025</w:t>
            </w:r>
          </w:p>
        </w:tc>
        <w:tc>
          <w:tcPr>
            <w:tcW w:w="1300" w:type="dxa"/>
            <w:tcBorders>
              <w:top w:val="single" w:sz="8" w:space="0" w:color="95B3D7"/>
              <w:left w:val="single" w:sz="8" w:space="0" w:color="95B3D7"/>
              <w:bottom w:val="single" w:sz="8" w:space="0" w:color="95B3D7"/>
              <w:right w:val="single" w:sz="8" w:space="0" w:color="95B3D7"/>
            </w:tcBorders>
          </w:tcPr>
          <w:p w14:paraId="3BA28E0B" w14:textId="77777777" w:rsidR="009242B0" w:rsidRDefault="009242B0">
            <w:pPr>
              <w:spacing w:after="160"/>
              <w:ind w:left="0" w:firstLine="0"/>
            </w:pPr>
          </w:p>
        </w:tc>
        <w:tc>
          <w:tcPr>
            <w:tcW w:w="1282" w:type="dxa"/>
            <w:tcBorders>
              <w:top w:val="single" w:sz="8" w:space="0" w:color="95B3D7"/>
              <w:left w:val="single" w:sz="8" w:space="0" w:color="95B3D7"/>
              <w:bottom w:val="single" w:sz="8" w:space="0" w:color="95B3D7"/>
              <w:right w:val="single" w:sz="8" w:space="0" w:color="95B3D7"/>
            </w:tcBorders>
          </w:tcPr>
          <w:p w14:paraId="663016CF" w14:textId="77777777" w:rsidR="009242B0" w:rsidRDefault="009242B0">
            <w:pPr>
              <w:spacing w:after="160"/>
              <w:ind w:left="0" w:firstLine="0"/>
            </w:pPr>
          </w:p>
        </w:tc>
      </w:tr>
    </w:tbl>
    <w:p w14:paraId="23F2107A" w14:textId="77777777" w:rsidR="009242B0" w:rsidRDefault="009242B0">
      <w:pPr>
        <w:ind w:left="-1440" w:right="14400" w:firstLine="0"/>
      </w:pPr>
    </w:p>
    <w:tbl>
      <w:tblPr>
        <w:tblStyle w:val="TableGrid"/>
        <w:tblW w:w="14100" w:type="dxa"/>
        <w:tblInd w:w="-690" w:type="dxa"/>
        <w:tblCellMar>
          <w:top w:w="45" w:type="dxa"/>
          <w:left w:w="114" w:type="dxa"/>
          <w:bottom w:w="30" w:type="dxa"/>
          <w:right w:w="115" w:type="dxa"/>
        </w:tblCellMar>
        <w:tblLook w:val="04A0" w:firstRow="1" w:lastRow="0" w:firstColumn="1" w:lastColumn="0" w:noHBand="0" w:noVBand="1"/>
      </w:tblPr>
      <w:tblGrid>
        <w:gridCol w:w="4320"/>
        <w:gridCol w:w="4320"/>
        <w:gridCol w:w="1440"/>
        <w:gridCol w:w="1440"/>
        <w:gridCol w:w="1300"/>
        <w:gridCol w:w="1280"/>
      </w:tblGrid>
      <w:tr w:rsidR="009242B0" w14:paraId="6062BE0F" w14:textId="77777777">
        <w:trPr>
          <w:trHeight w:val="4540"/>
        </w:trPr>
        <w:tc>
          <w:tcPr>
            <w:tcW w:w="4320" w:type="dxa"/>
            <w:tcBorders>
              <w:top w:val="single" w:sz="8" w:space="0" w:color="95B3D7"/>
              <w:left w:val="single" w:sz="8" w:space="0" w:color="95B3D7"/>
              <w:bottom w:val="single" w:sz="8" w:space="0" w:color="95B3D7"/>
              <w:right w:val="single" w:sz="8" w:space="0" w:color="95B3D7"/>
            </w:tcBorders>
          </w:tcPr>
          <w:p w14:paraId="186EEB6B" w14:textId="77777777" w:rsidR="009242B0" w:rsidRDefault="002A3565">
            <w:pPr>
              <w:spacing w:after="234" w:line="299" w:lineRule="auto"/>
              <w:ind w:left="0" w:right="19" w:firstLine="0"/>
            </w:pPr>
            <w:proofErr w:type="gramStart"/>
            <w:r>
              <w:rPr>
                <w:sz w:val="18"/>
              </w:rPr>
              <w:t>opportunities;</w:t>
            </w:r>
            <w:proofErr w:type="gramEnd"/>
            <w:r>
              <w:rPr>
                <w:sz w:val="18"/>
              </w:rPr>
              <w:t xml:space="preserve"> MONTHLY monitoring of K-2 teachers' knowledge building as measured by the pre- and post-module assessments to measure the increase content and pedagogical knowledge around foundational literacy and inform future professional learning opportunities; QUARTERLY K-2 Comprehensive Literacy walkthroughs from district instructional literacy advisors will monitor the academic gap and root cause analysis to support continued professional development opportunities;</w:t>
            </w:r>
          </w:p>
          <w:p w14:paraId="724A2C34" w14:textId="77777777" w:rsidR="009242B0" w:rsidRDefault="002A3565">
            <w:pPr>
              <w:ind w:left="0" w:firstLine="0"/>
            </w:pPr>
            <w:r>
              <w:rPr>
                <w:sz w:val="18"/>
              </w:rPr>
              <w:t>QUARTERLY surveys of educational assistants support in K-2 classrooms to inform professional learning and resources needed to improve instruction and student achievement; Quarterly attendance and completion review of specialized PD focused on foundational literacy and to inform future professional learning opportunities.</w:t>
            </w:r>
          </w:p>
        </w:tc>
        <w:tc>
          <w:tcPr>
            <w:tcW w:w="4320" w:type="dxa"/>
            <w:tcBorders>
              <w:top w:val="single" w:sz="8" w:space="0" w:color="95B3D7"/>
              <w:left w:val="single" w:sz="8" w:space="0" w:color="95B3D7"/>
              <w:bottom w:val="single" w:sz="8" w:space="0" w:color="95B3D7"/>
              <w:right w:val="single" w:sz="8" w:space="0" w:color="95B3D7"/>
            </w:tcBorders>
          </w:tcPr>
          <w:p w14:paraId="228EB9E8" w14:textId="77777777" w:rsidR="009242B0" w:rsidRDefault="002A3565">
            <w:pPr>
              <w:ind w:left="0" w:firstLine="0"/>
            </w:pPr>
            <w:r>
              <w:rPr>
                <w:sz w:val="18"/>
              </w:rPr>
              <w:t>provide students more meaningful opportunities to develop, practice, and apply literacy skills.</w:t>
            </w:r>
          </w:p>
        </w:tc>
        <w:tc>
          <w:tcPr>
            <w:tcW w:w="1440" w:type="dxa"/>
            <w:tcBorders>
              <w:top w:val="single" w:sz="8" w:space="0" w:color="95B3D7"/>
              <w:left w:val="single" w:sz="8" w:space="0" w:color="95B3D7"/>
              <w:bottom w:val="single" w:sz="8" w:space="0" w:color="95B3D7"/>
              <w:right w:val="single" w:sz="8" w:space="0" w:color="95B3D7"/>
            </w:tcBorders>
          </w:tcPr>
          <w:p w14:paraId="587ECC3A" w14:textId="77777777" w:rsidR="009242B0" w:rsidRDefault="009242B0">
            <w:pPr>
              <w:spacing w:after="160"/>
              <w:ind w:left="0" w:firstLine="0"/>
            </w:pPr>
          </w:p>
        </w:tc>
        <w:tc>
          <w:tcPr>
            <w:tcW w:w="1440" w:type="dxa"/>
            <w:tcBorders>
              <w:top w:val="single" w:sz="8" w:space="0" w:color="95B3D7"/>
              <w:left w:val="single" w:sz="8" w:space="0" w:color="95B3D7"/>
              <w:bottom w:val="single" w:sz="8" w:space="0" w:color="95B3D7"/>
              <w:right w:val="single" w:sz="8" w:space="0" w:color="95B3D7"/>
            </w:tcBorders>
          </w:tcPr>
          <w:p w14:paraId="136DA9D6" w14:textId="77777777" w:rsidR="009242B0" w:rsidRDefault="009242B0">
            <w:pPr>
              <w:spacing w:after="160"/>
              <w:ind w:left="0" w:firstLine="0"/>
            </w:pPr>
          </w:p>
        </w:tc>
        <w:tc>
          <w:tcPr>
            <w:tcW w:w="1300" w:type="dxa"/>
            <w:tcBorders>
              <w:top w:val="single" w:sz="8" w:space="0" w:color="95B3D7"/>
              <w:left w:val="single" w:sz="8" w:space="0" w:color="95B3D7"/>
              <w:bottom w:val="single" w:sz="8" w:space="0" w:color="95B3D7"/>
              <w:right w:val="single" w:sz="8" w:space="0" w:color="95B3D7"/>
            </w:tcBorders>
          </w:tcPr>
          <w:p w14:paraId="71192545"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6CB7C08C" w14:textId="77777777" w:rsidR="009242B0" w:rsidRDefault="009242B0">
            <w:pPr>
              <w:spacing w:after="160"/>
              <w:ind w:left="0" w:firstLine="0"/>
            </w:pPr>
          </w:p>
        </w:tc>
      </w:tr>
      <w:tr w:rsidR="009242B0" w14:paraId="53793544" w14:textId="77777777">
        <w:trPr>
          <w:trHeight w:val="2960"/>
        </w:trPr>
        <w:tc>
          <w:tcPr>
            <w:tcW w:w="4320" w:type="dxa"/>
            <w:tcBorders>
              <w:top w:val="single" w:sz="8" w:space="0" w:color="95B3D7"/>
              <w:left w:val="single" w:sz="8" w:space="0" w:color="95B3D7"/>
              <w:bottom w:val="single" w:sz="8" w:space="0" w:color="95B3D7"/>
              <w:right w:val="single" w:sz="8" w:space="0" w:color="95B3D7"/>
            </w:tcBorders>
          </w:tcPr>
          <w:p w14:paraId="47222163"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0367A7F0" w14:textId="77777777" w:rsidR="009242B0" w:rsidRDefault="002A3565">
            <w:pPr>
              <w:spacing w:after="36"/>
              <w:ind w:left="0" w:firstLine="0"/>
            </w:pPr>
            <w:r>
              <w:rPr>
                <w:b/>
                <w:sz w:val="18"/>
              </w:rPr>
              <w:t>[A 5.1.2] Early Literacy Professional Learning</w:t>
            </w:r>
          </w:p>
          <w:p w14:paraId="3AA254EA" w14:textId="77777777" w:rsidR="009242B0" w:rsidRDefault="002A3565">
            <w:pPr>
              <w:spacing w:after="36"/>
              <w:ind w:left="0" w:firstLine="0"/>
            </w:pPr>
            <w:r>
              <w:rPr>
                <w:b/>
                <w:sz w:val="18"/>
              </w:rPr>
              <w:t>Modules for K-2 Teachers</w:t>
            </w:r>
          </w:p>
          <w:p w14:paraId="00A06DBA" w14:textId="77777777" w:rsidR="009242B0" w:rsidRDefault="002A3565">
            <w:pPr>
              <w:ind w:left="0" w:firstLine="0"/>
            </w:pPr>
            <w:r>
              <w:rPr>
                <w:sz w:val="18"/>
              </w:rPr>
              <w:t>Design and customize quarterly early literacy professional learning experiences that build and strengthen teacher’s content and pedagogical knowledge of foundational literacy standards, instruction, and strategies. Modules will be developed based on the instructional trends evidenced during informal observations in K-2 literacy classrooms. The professional learning opportunities will be flexible in that they are facilitated in-person, virtually, and in CANVAS.</w:t>
            </w:r>
          </w:p>
        </w:tc>
        <w:tc>
          <w:tcPr>
            <w:tcW w:w="1440" w:type="dxa"/>
            <w:tcBorders>
              <w:top w:val="single" w:sz="8" w:space="0" w:color="95B3D7"/>
              <w:left w:val="single" w:sz="8" w:space="0" w:color="95B3D7"/>
              <w:bottom w:val="single" w:sz="8" w:space="0" w:color="95B3D7"/>
              <w:right w:val="single" w:sz="8" w:space="0" w:color="95B3D7"/>
            </w:tcBorders>
          </w:tcPr>
          <w:p w14:paraId="259E2E72" w14:textId="77777777" w:rsidR="009242B0" w:rsidRDefault="002A3565">
            <w:pPr>
              <w:spacing w:after="20"/>
              <w:ind w:left="0" w:firstLine="0"/>
            </w:pPr>
            <w:r>
              <w:rPr>
                <w:sz w:val="18"/>
              </w:rPr>
              <w:t>L. Fason, R.</w:t>
            </w:r>
          </w:p>
          <w:p w14:paraId="406895E5" w14:textId="77777777" w:rsidR="009242B0" w:rsidRDefault="002A3565">
            <w:pPr>
              <w:ind w:left="0" w:firstLine="0"/>
            </w:pPr>
            <w:r>
              <w:rPr>
                <w:sz w:val="18"/>
              </w:rPr>
              <w:t>Addison</w:t>
            </w:r>
          </w:p>
        </w:tc>
        <w:tc>
          <w:tcPr>
            <w:tcW w:w="1440" w:type="dxa"/>
            <w:tcBorders>
              <w:top w:val="single" w:sz="8" w:space="0" w:color="95B3D7"/>
              <w:left w:val="single" w:sz="8" w:space="0" w:color="95B3D7"/>
              <w:bottom w:val="single" w:sz="8" w:space="0" w:color="95B3D7"/>
              <w:right w:val="single" w:sz="8" w:space="0" w:color="95B3D7"/>
            </w:tcBorders>
          </w:tcPr>
          <w:p w14:paraId="074B464D" w14:textId="77777777" w:rsidR="009242B0" w:rsidRDefault="002A3565">
            <w:pPr>
              <w:ind w:left="0" w:firstLine="0"/>
            </w:pPr>
            <w:r>
              <w:rPr>
                <w:sz w:val="18"/>
              </w:rPr>
              <w:t>05/24/2025</w:t>
            </w:r>
          </w:p>
        </w:tc>
        <w:tc>
          <w:tcPr>
            <w:tcW w:w="1300" w:type="dxa"/>
            <w:tcBorders>
              <w:top w:val="single" w:sz="8" w:space="0" w:color="95B3D7"/>
              <w:left w:val="single" w:sz="8" w:space="0" w:color="95B3D7"/>
              <w:bottom w:val="single" w:sz="8" w:space="0" w:color="95B3D7"/>
              <w:right w:val="single" w:sz="8" w:space="0" w:color="95B3D7"/>
            </w:tcBorders>
          </w:tcPr>
          <w:p w14:paraId="6DD4BA82"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1503F275" w14:textId="77777777" w:rsidR="009242B0" w:rsidRDefault="009242B0">
            <w:pPr>
              <w:spacing w:after="160"/>
              <w:ind w:left="0" w:firstLine="0"/>
            </w:pPr>
          </w:p>
        </w:tc>
      </w:tr>
      <w:tr w:rsidR="009242B0" w14:paraId="2083B3E2" w14:textId="77777777">
        <w:trPr>
          <w:trHeight w:val="2260"/>
        </w:trPr>
        <w:tc>
          <w:tcPr>
            <w:tcW w:w="4320" w:type="dxa"/>
            <w:tcBorders>
              <w:top w:val="single" w:sz="8" w:space="0" w:color="95B3D7"/>
              <w:left w:val="single" w:sz="8" w:space="0" w:color="95B3D7"/>
              <w:bottom w:val="single" w:sz="8" w:space="0" w:color="95B3D7"/>
              <w:right w:val="single" w:sz="8" w:space="0" w:color="95B3D7"/>
            </w:tcBorders>
          </w:tcPr>
          <w:p w14:paraId="6BFD4578" w14:textId="77777777" w:rsidR="009242B0" w:rsidRDefault="009242B0">
            <w:pPr>
              <w:spacing w:after="160"/>
              <w:ind w:left="0" w:firstLine="0"/>
            </w:pPr>
          </w:p>
        </w:tc>
        <w:tc>
          <w:tcPr>
            <w:tcW w:w="4320" w:type="dxa"/>
            <w:tcBorders>
              <w:top w:val="single" w:sz="8" w:space="0" w:color="95B3D7"/>
              <w:left w:val="single" w:sz="8" w:space="0" w:color="95B3D7"/>
              <w:bottom w:val="single" w:sz="8" w:space="0" w:color="95B3D7"/>
              <w:right w:val="single" w:sz="8" w:space="0" w:color="95B3D7"/>
            </w:tcBorders>
            <w:vAlign w:val="bottom"/>
          </w:tcPr>
          <w:p w14:paraId="6E5F0FA4" w14:textId="77777777" w:rsidR="009242B0" w:rsidRDefault="002A3565">
            <w:pPr>
              <w:ind w:left="0" w:right="8" w:firstLine="0"/>
            </w:pPr>
            <w:r>
              <w:rPr>
                <w:b/>
                <w:sz w:val="18"/>
              </w:rPr>
              <w:t xml:space="preserve">[A 5.1.3] </w:t>
            </w:r>
            <w:r>
              <w:rPr>
                <w:b/>
                <w:sz w:val="18"/>
              </w:rPr>
              <w:t xml:space="preserve">Early Literacy Professional Learning for Specialized Education Assistants </w:t>
            </w:r>
            <w:r>
              <w:rPr>
                <w:sz w:val="18"/>
              </w:rPr>
              <w:t>Design and customize quarterly professional learning experiences for K-2 Specialized Education assistants aligned to the ELA curriculum’s scope and sequence for literacy instruction to provide students with additional instructional support during whole group instruction, small group instruction, literacy workstations, one-on-one, and RTI2.</w:t>
            </w:r>
          </w:p>
        </w:tc>
        <w:tc>
          <w:tcPr>
            <w:tcW w:w="1440" w:type="dxa"/>
            <w:tcBorders>
              <w:top w:val="single" w:sz="8" w:space="0" w:color="95B3D7"/>
              <w:left w:val="single" w:sz="8" w:space="0" w:color="95B3D7"/>
              <w:bottom w:val="single" w:sz="8" w:space="0" w:color="95B3D7"/>
              <w:right w:val="single" w:sz="8" w:space="0" w:color="95B3D7"/>
            </w:tcBorders>
          </w:tcPr>
          <w:p w14:paraId="4FE7FAF1" w14:textId="77777777" w:rsidR="009242B0" w:rsidRDefault="002A3565">
            <w:pPr>
              <w:ind w:left="0" w:firstLine="0"/>
            </w:pPr>
            <w:r>
              <w:rPr>
                <w:sz w:val="18"/>
              </w:rPr>
              <w:t>L. Fason</w:t>
            </w:r>
          </w:p>
        </w:tc>
        <w:tc>
          <w:tcPr>
            <w:tcW w:w="1440" w:type="dxa"/>
            <w:tcBorders>
              <w:top w:val="single" w:sz="8" w:space="0" w:color="95B3D7"/>
              <w:left w:val="single" w:sz="8" w:space="0" w:color="95B3D7"/>
              <w:bottom w:val="single" w:sz="8" w:space="0" w:color="95B3D7"/>
              <w:right w:val="single" w:sz="8" w:space="0" w:color="95B3D7"/>
            </w:tcBorders>
          </w:tcPr>
          <w:p w14:paraId="1192CCD7" w14:textId="77777777" w:rsidR="009242B0" w:rsidRDefault="002A3565">
            <w:pPr>
              <w:ind w:left="0" w:firstLine="0"/>
            </w:pPr>
            <w:r>
              <w:rPr>
                <w:sz w:val="18"/>
              </w:rPr>
              <w:t>06/30/2025</w:t>
            </w:r>
          </w:p>
        </w:tc>
        <w:tc>
          <w:tcPr>
            <w:tcW w:w="1300" w:type="dxa"/>
            <w:tcBorders>
              <w:top w:val="single" w:sz="8" w:space="0" w:color="95B3D7"/>
              <w:left w:val="single" w:sz="8" w:space="0" w:color="95B3D7"/>
              <w:bottom w:val="single" w:sz="8" w:space="0" w:color="95B3D7"/>
              <w:right w:val="single" w:sz="8" w:space="0" w:color="95B3D7"/>
            </w:tcBorders>
          </w:tcPr>
          <w:p w14:paraId="47C90D0D"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0706875D" w14:textId="77777777" w:rsidR="009242B0" w:rsidRDefault="009242B0">
            <w:pPr>
              <w:spacing w:after="160"/>
              <w:ind w:left="0" w:firstLine="0"/>
            </w:pPr>
          </w:p>
        </w:tc>
      </w:tr>
    </w:tbl>
    <w:p w14:paraId="7798A84F" w14:textId="77777777" w:rsidR="009242B0" w:rsidRDefault="009242B0">
      <w:pPr>
        <w:ind w:left="-1440" w:right="14400" w:firstLine="0"/>
      </w:pPr>
    </w:p>
    <w:tbl>
      <w:tblPr>
        <w:tblStyle w:val="TableGrid"/>
        <w:tblW w:w="14100" w:type="dxa"/>
        <w:tblInd w:w="-690" w:type="dxa"/>
        <w:tblCellMar>
          <w:top w:w="145" w:type="dxa"/>
          <w:left w:w="114" w:type="dxa"/>
          <w:bottom w:w="33" w:type="dxa"/>
          <w:right w:w="115" w:type="dxa"/>
        </w:tblCellMar>
        <w:tblLook w:val="04A0" w:firstRow="1" w:lastRow="0" w:firstColumn="1" w:lastColumn="0" w:noHBand="0" w:noVBand="1"/>
      </w:tblPr>
      <w:tblGrid>
        <w:gridCol w:w="4320"/>
        <w:gridCol w:w="4320"/>
        <w:gridCol w:w="1440"/>
        <w:gridCol w:w="1440"/>
        <w:gridCol w:w="1300"/>
        <w:gridCol w:w="1280"/>
      </w:tblGrid>
      <w:tr w:rsidR="009242B0" w14:paraId="464C9705" w14:textId="77777777">
        <w:trPr>
          <w:trHeight w:val="3680"/>
        </w:trPr>
        <w:tc>
          <w:tcPr>
            <w:tcW w:w="4320" w:type="dxa"/>
            <w:tcBorders>
              <w:top w:val="single" w:sz="8" w:space="0" w:color="95B3D7"/>
              <w:left w:val="single" w:sz="8" w:space="0" w:color="95B3D7"/>
              <w:bottom w:val="single" w:sz="8" w:space="0" w:color="95B3D7"/>
              <w:right w:val="single" w:sz="8" w:space="0" w:color="95B3D7"/>
            </w:tcBorders>
            <w:vAlign w:val="bottom"/>
          </w:tcPr>
          <w:p w14:paraId="367DDC48" w14:textId="77777777" w:rsidR="009242B0" w:rsidRDefault="002A3565">
            <w:pPr>
              <w:spacing w:after="36"/>
              <w:ind w:left="0" w:firstLine="0"/>
            </w:pPr>
            <w:r>
              <w:rPr>
                <w:b/>
                <w:sz w:val="18"/>
              </w:rPr>
              <w:t>[S 5.2] Foundational Literacy Laureates</w:t>
            </w:r>
          </w:p>
          <w:p w14:paraId="15787A1E" w14:textId="77777777" w:rsidR="009242B0" w:rsidRDefault="002A3565">
            <w:pPr>
              <w:spacing w:after="238" w:line="301" w:lineRule="auto"/>
              <w:ind w:left="0" w:firstLine="0"/>
            </w:pPr>
            <w:r>
              <w:rPr>
                <w:sz w:val="18"/>
              </w:rPr>
              <w:t>Designate one Laureate in every elementary and K-8 school to support K-2 teachers with implementing high quality foundational literacy instruction and strategies.</w:t>
            </w:r>
          </w:p>
          <w:p w14:paraId="49F1A112" w14:textId="77777777" w:rsidR="009242B0" w:rsidRDefault="002A3565">
            <w:pPr>
              <w:spacing w:after="36"/>
              <w:ind w:left="0" w:firstLine="0"/>
            </w:pPr>
            <w:r>
              <w:rPr>
                <w:b/>
                <w:sz w:val="18"/>
              </w:rPr>
              <w:t>Benchmark Indicator</w:t>
            </w:r>
          </w:p>
          <w:p w14:paraId="55BD1704" w14:textId="77777777" w:rsidR="009242B0" w:rsidRDefault="002A3565">
            <w:pPr>
              <w:ind w:left="0" w:right="29" w:firstLine="0"/>
            </w:pPr>
            <w:r>
              <w:rPr>
                <w:sz w:val="18"/>
              </w:rPr>
              <w:t>MONTHLY review of Laureate support logs to measure the frequency and level of school-based support to K-2 teachers in the priority coaching areas to inform specific areas of support needed for Laureates. QUARTERLY review of Laureate support logs to ensure high-yielding instructional and coaching practices meet the implementation expectations.</w:t>
            </w:r>
          </w:p>
        </w:tc>
        <w:tc>
          <w:tcPr>
            <w:tcW w:w="4320" w:type="dxa"/>
            <w:tcBorders>
              <w:top w:val="single" w:sz="8" w:space="0" w:color="95B3D7"/>
              <w:left w:val="single" w:sz="8" w:space="0" w:color="95B3D7"/>
              <w:bottom w:val="single" w:sz="8" w:space="0" w:color="95B3D7"/>
              <w:right w:val="single" w:sz="8" w:space="0" w:color="95B3D7"/>
            </w:tcBorders>
          </w:tcPr>
          <w:p w14:paraId="5228C85F" w14:textId="77777777" w:rsidR="009242B0" w:rsidRDefault="002A3565">
            <w:pPr>
              <w:spacing w:after="20"/>
              <w:ind w:left="0" w:firstLine="0"/>
            </w:pPr>
            <w:r>
              <w:rPr>
                <w:b/>
                <w:sz w:val="18"/>
              </w:rPr>
              <w:t>[A 5.2.1] School-based Support in Early</w:t>
            </w:r>
          </w:p>
          <w:p w14:paraId="019BCF24" w14:textId="77777777" w:rsidR="009242B0" w:rsidRDefault="002A3565">
            <w:pPr>
              <w:spacing w:after="30"/>
              <w:ind w:left="0" w:firstLine="0"/>
            </w:pPr>
            <w:r>
              <w:rPr>
                <w:b/>
                <w:sz w:val="18"/>
              </w:rPr>
              <w:t>Literacy</w:t>
            </w:r>
          </w:p>
          <w:p w14:paraId="51663766" w14:textId="77777777" w:rsidR="009242B0" w:rsidRDefault="002A3565">
            <w:pPr>
              <w:ind w:left="0" w:firstLine="0"/>
            </w:pPr>
            <w:r>
              <w:rPr>
                <w:sz w:val="18"/>
              </w:rPr>
              <w:t>Identify one person as the school’s Foundational Literacy Laureate to facilitate school-based professional development and/or individualized coaching sessions for K-2 literacy aligned to the specific needs of each school; Observe literacy instruction in K-2 classrooms and offer actionable feedback for improvement; Model literacy best practices for K-2 teachers and assist with planning.</w:t>
            </w:r>
          </w:p>
        </w:tc>
        <w:tc>
          <w:tcPr>
            <w:tcW w:w="1440" w:type="dxa"/>
            <w:tcBorders>
              <w:top w:val="single" w:sz="8" w:space="0" w:color="95B3D7"/>
              <w:left w:val="single" w:sz="8" w:space="0" w:color="95B3D7"/>
              <w:bottom w:val="single" w:sz="8" w:space="0" w:color="95B3D7"/>
              <w:right w:val="single" w:sz="8" w:space="0" w:color="95B3D7"/>
            </w:tcBorders>
          </w:tcPr>
          <w:p w14:paraId="59681B0C" w14:textId="77777777" w:rsidR="009242B0" w:rsidRDefault="002A3565">
            <w:pPr>
              <w:spacing w:after="20"/>
              <w:ind w:left="0" w:firstLine="0"/>
            </w:pPr>
            <w:r>
              <w:rPr>
                <w:sz w:val="18"/>
              </w:rPr>
              <w:t>L. Fason, A.</w:t>
            </w:r>
          </w:p>
          <w:p w14:paraId="09E27C3F" w14:textId="77777777" w:rsidR="009242B0" w:rsidRDefault="002A3565">
            <w:pPr>
              <w:ind w:left="0" w:firstLine="0"/>
            </w:pPr>
            <w:r>
              <w:rPr>
                <w:sz w:val="18"/>
              </w:rPr>
              <w:t>Maples</w:t>
            </w:r>
          </w:p>
        </w:tc>
        <w:tc>
          <w:tcPr>
            <w:tcW w:w="1440" w:type="dxa"/>
            <w:tcBorders>
              <w:top w:val="single" w:sz="8" w:space="0" w:color="95B3D7"/>
              <w:left w:val="single" w:sz="8" w:space="0" w:color="95B3D7"/>
              <w:bottom w:val="single" w:sz="8" w:space="0" w:color="95B3D7"/>
              <w:right w:val="single" w:sz="8" w:space="0" w:color="95B3D7"/>
            </w:tcBorders>
          </w:tcPr>
          <w:p w14:paraId="50C52B0B" w14:textId="77777777" w:rsidR="009242B0" w:rsidRDefault="002A3565">
            <w:pPr>
              <w:ind w:left="0" w:firstLine="0"/>
            </w:pPr>
            <w:r>
              <w:rPr>
                <w:sz w:val="18"/>
              </w:rPr>
              <w:t>05/31/2025</w:t>
            </w:r>
          </w:p>
        </w:tc>
        <w:tc>
          <w:tcPr>
            <w:tcW w:w="1300" w:type="dxa"/>
            <w:tcBorders>
              <w:top w:val="single" w:sz="8" w:space="0" w:color="95B3D7"/>
              <w:left w:val="single" w:sz="8" w:space="0" w:color="95B3D7"/>
              <w:bottom w:val="single" w:sz="8" w:space="0" w:color="95B3D7"/>
              <w:right w:val="single" w:sz="8" w:space="0" w:color="95B3D7"/>
            </w:tcBorders>
          </w:tcPr>
          <w:p w14:paraId="37111AA4" w14:textId="77777777" w:rsidR="009242B0" w:rsidRDefault="009242B0">
            <w:pPr>
              <w:spacing w:after="160"/>
              <w:ind w:left="0" w:firstLine="0"/>
            </w:pPr>
          </w:p>
        </w:tc>
        <w:tc>
          <w:tcPr>
            <w:tcW w:w="1280" w:type="dxa"/>
            <w:tcBorders>
              <w:top w:val="single" w:sz="8" w:space="0" w:color="95B3D7"/>
              <w:left w:val="single" w:sz="8" w:space="0" w:color="95B3D7"/>
              <w:bottom w:val="single" w:sz="8" w:space="0" w:color="95B3D7"/>
              <w:right w:val="single" w:sz="8" w:space="0" w:color="95B3D7"/>
            </w:tcBorders>
          </w:tcPr>
          <w:p w14:paraId="2637D0A8" w14:textId="77777777" w:rsidR="009242B0" w:rsidRDefault="009242B0">
            <w:pPr>
              <w:spacing w:after="160"/>
              <w:ind w:left="0" w:firstLine="0"/>
            </w:pPr>
          </w:p>
        </w:tc>
      </w:tr>
    </w:tbl>
    <w:p w14:paraId="034A7A6E" w14:textId="77777777" w:rsidR="002A3565" w:rsidRDefault="002A3565"/>
    <w:sectPr w:rsidR="00000000">
      <w:pgSz w:w="15840" w:h="12240" w:orient="landscape"/>
      <w:pgMar w:top="1029" w:right="1440" w:bottom="10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732F"/>
    <w:multiLevelType w:val="hybridMultilevel"/>
    <w:tmpl w:val="3FDA2064"/>
    <w:lvl w:ilvl="0" w:tplc="09D80654">
      <w:start w:val="1"/>
      <w:numFmt w:val="bullet"/>
      <w:lvlText w:val="*"/>
      <w:lvlJc w:val="left"/>
      <w:pPr>
        <w:ind w:left="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0AB3DC">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08A5A36">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878F2AA">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A91EA">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B605B2E">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A24B21C">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E40F60">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E27EF2">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43F3001"/>
    <w:multiLevelType w:val="hybridMultilevel"/>
    <w:tmpl w:val="B0D8E1B4"/>
    <w:lvl w:ilvl="0" w:tplc="4ABC933A">
      <w:start w:val="18"/>
      <w:numFmt w:val="upperLetter"/>
      <w:lvlText w:val="%1."/>
      <w:lvlJc w:val="left"/>
      <w:pPr>
        <w:ind w:left="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3410CC">
      <w:start w:val="1"/>
      <w:numFmt w:val="lowerLetter"/>
      <w:lvlText w:val="%2"/>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F7607A4">
      <w:start w:val="1"/>
      <w:numFmt w:val="lowerRoman"/>
      <w:lvlText w:val="%3"/>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6CED31E">
      <w:start w:val="1"/>
      <w:numFmt w:val="decimal"/>
      <w:lvlText w:val="%4"/>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906F26">
      <w:start w:val="1"/>
      <w:numFmt w:val="lowerLetter"/>
      <w:lvlText w:val="%5"/>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74CC90C">
      <w:start w:val="1"/>
      <w:numFmt w:val="lowerRoman"/>
      <w:lvlText w:val="%6"/>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3AEEEA">
      <w:start w:val="1"/>
      <w:numFmt w:val="decimal"/>
      <w:lvlText w:val="%7"/>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C2A022">
      <w:start w:val="1"/>
      <w:numFmt w:val="lowerLetter"/>
      <w:lvlText w:val="%8"/>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AC8CDD4">
      <w:start w:val="1"/>
      <w:numFmt w:val="lowerRoman"/>
      <w:lvlText w:val="%9"/>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6082AAD"/>
    <w:multiLevelType w:val="hybridMultilevel"/>
    <w:tmpl w:val="C088CEE2"/>
    <w:lvl w:ilvl="0" w:tplc="372AC32C">
      <w:start w:val="1"/>
      <w:numFmt w:val="bullet"/>
      <w:lvlText w:val="*"/>
      <w:lvlJc w:val="left"/>
      <w:pPr>
        <w:ind w:left="1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9E16B6">
      <w:start w:val="1"/>
      <w:numFmt w:val="bullet"/>
      <w:lvlText w:val="o"/>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BC050D2">
      <w:start w:val="1"/>
      <w:numFmt w:val="bullet"/>
      <w:lvlText w:val="▪"/>
      <w:lvlJc w:val="left"/>
      <w:pPr>
        <w:ind w:left="19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4FECA62">
      <w:start w:val="1"/>
      <w:numFmt w:val="bullet"/>
      <w:lvlText w:val="•"/>
      <w:lvlJc w:val="left"/>
      <w:pPr>
        <w:ind w:left="26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A29A0C">
      <w:start w:val="1"/>
      <w:numFmt w:val="bullet"/>
      <w:lvlText w:val="o"/>
      <w:lvlJc w:val="left"/>
      <w:pPr>
        <w:ind w:left="3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921ACE">
      <w:start w:val="1"/>
      <w:numFmt w:val="bullet"/>
      <w:lvlText w:val="▪"/>
      <w:lvlJc w:val="left"/>
      <w:pPr>
        <w:ind w:left="40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F003488">
      <w:start w:val="1"/>
      <w:numFmt w:val="bullet"/>
      <w:lvlText w:val="•"/>
      <w:lvlJc w:val="left"/>
      <w:pPr>
        <w:ind w:left="47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868439C">
      <w:start w:val="1"/>
      <w:numFmt w:val="bullet"/>
      <w:lvlText w:val="o"/>
      <w:lvlJc w:val="left"/>
      <w:pPr>
        <w:ind w:left="5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5126702">
      <w:start w:val="1"/>
      <w:numFmt w:val="bullet"/>
      <w:lvlText w:val="▪"/>
      <w:lvlJc w:val="left"/>
      <w:pPr>
        <w:ind w:left="6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1B94A95"/>
    <w:multiLevelType w:val="hybridMultilevel"/>
    <w:tmpl w:val="D85E51AA"/>
    <w:lvl w:ilvl="0" w:tplc="69A69334">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A61388">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69A4FBA">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1A251A">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BE31D0">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3F8B84C">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5126738">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0C42CC">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1A03BE">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7102665"/>
    <w:multiLevelType w:val="hybridMultilevel"/>
    <w:tmpl w:val="5CCEBDA6"/>
    <w:lvl w:ilvl="0" w:tplc="0B68E350">
      <w:start w:val="1"/>
      <w:numFmt w:val="bullet"/>
      <w:lvlText w:val="*"/>
      <w:lvlJc w:val="left"/>
      <w:pPr>
        <w:ind w:left="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9C8C4E">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DA2254">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32D29C">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24AFAE">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EEF8C8">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8A5162">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30BD24">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B8A14E">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A097109"/>
    <w:multiLevelType w:val="hybridMultilevel"/>
    <w:tmpl w:val="55A29A78"/>
    <w:lvl w:ilvl="0" w:tplc="83DCF61A">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DA02D6">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86C0E2">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52BE20">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E6D5C2">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488FE8">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C4A7358">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A8DADC">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C82F324">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14F2310"/>
    <w:multiLevelType w:val="hybridMultilevel"/>
    <w:tmpl w:val="8CC612F8"/>
    <w:lvl w:ilvl="0" w:tplc="333040FC">
      <w:start w:val="1"/>
      <w:numFmt w:val="bullet"/>
      <w:lvlText w:val="*"/>
      <w:lvlJc w:val="left"/>
      <w:pPr>
        <w:ind w:left="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F6DD48">
      <w:start w:val="1"/>
      <w:numFmt w:val="bullet"/>
      <w:lvlText w:val="o"/>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E42C262">
      <w:start w:val="1"/>
      <w:numFmt w:val="bullet"/>
      <w:lvlText w:val="▪"/>
      <w:lvlJc w:val="left"/>
      <w:pPr>
        <w:ind w:left="19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FAC05DA">
      <w:start w:val="1"/>
      <w:numFmt w:val="bullet"/>
      <w:lvlText w:val="•"/>
      <w:lvlJc w:val="left"/>
      <w:pPr>
        <w:ind w:left="26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AAB6EC">
      <w:start w:val="1"/>
      <w:numFmt w:val="bullet"/>
      <w:lvlText w:val="o"/>
      <w:lvlJc w:val="left"/>
      <w:pPr>
        <w:ind w:left="3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9ABF4C">
      <w:start w:val="1"/>
      <w:numFmt w:val="bullet"/>
      <w:lvlText w:val="▪"/>
      <w:lvlJc w:val="left"/>
      <w:pPr>
        <w:ind w:left="40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0C8140C">
      <w:start w:val="1"/>
      <w:numFmt w:val="bullet"/>
      <w:lvlText w:val="•"/>
      <w:lvlJc w:val="left"/>
      <w:pPr>
        <w:ind w:left="47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22825C">
      <w:start w:val="1"/>
      <w:numFmt w:val="bullet"/>
      <w:lvlText w:val="o"/>
      <w:lvlJc w:val="left"/>
      <w:pPr>
        <w:ind w:left="5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741EAC">
      <w:start w:val="1"/>
      <w:numFmt w:val="bullet"/>
      <w:lvlText w:val="▪"/>
      <w:lvlJc w:val="left"/>
      <w:pPr>
        <w:ind w:left="6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C145B08"/>
    <w:multiLevelType w:val="hybridMultilevel"/>
    <w:tmpl w:val="285A703E"/>
    <w:lvl w:ilvl="0" w:tplc="6974DDE0">
      <w:start w:val="1"/>
      <w:numFmt w:val="bullet"/>
      <w:lvlText w:val="*"/>
      <w:lvlJc w:val="left"/>
      <w:pPr>
        <w:ind w:left="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DCC276">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9262E6">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FB017AA">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4E85C0">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54B65C">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DDEE688">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54CDB2">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AA692C">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74269144">
    <w:abstractNumId w:val="0"/>
  </w:num>
  <w:num w:numId="2" w16cid:durableId="1020231631">
    <w:abstractNumId w:val="7"/>
  </w:num>
  <w:num w:numId="3" w16cid:durableId="844828002">
    <w:abstractNumId w:val="4"/>
  </w:num>
  <w:num w:numId="4" w16cid:durableId="215943300">
    <w:abstractNumId w:val="6"/>
  </w:num>
  <w:num w:numId="5" w16cid:durableId="2105413777">
    <w:abstractNumId w:val="5"/>
  </w:num>
  <w:num w:numId="6" w16cid:durableId="2020572037">
    <w:abstractNumId w:val="3"/>
  </w:num>
  <w:num w:numId="7" w16cid:durableId="1996567052">
    <w:abstractNumId w:val="1"/>
  </w:num>
  <w:num w:numId="8" w16cid:durableId="952978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B0"/>
    <w:rsid w:val="002A3565"/>
    <w:rsid w:val="00432780"/>
    <w:rsid w:val="0092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F980"/>
  <w15:docId w15:val="{389DC146-B4FF-49E7-897A-DA3BF3CA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566"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8317</Words>
  <Characters>47413</Characters>
  <Application>Microsoft Office Word</Application>
  <DocSecurity>0</DocSecurity>
  <Lines>395</Lines>
  <Paragraphs>111</Paragraphs>
  <ScaleCrop>false</ScaleCrop>
  <Company/>
  <LinksUpToDate>false</LinksUpToDate>
  <CharactersWithSpaces>55619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 M MCKINNEY</dc:creator>
  <cp:keywords/>
  <cp:lastModifiedBy>KESHA M MCKINNEY</cp:lastModifiedBy>
  <cp:revision>2</cp:revision>
  <dcterms:created xsi:type="dcterms:W3CDTF">2024-12-09T17:41:00Z</dcterms:created>
  <dcterms:modified xsi:type="dcterms:W3CDTF">2024-12-09T17:41:00Z</dcterms:modified>
</cp:coreProperties>
</file>