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A21D47" w14:textId="77777777" w:rsidR="00AB545D" w:rsidRDefault="00AB545D" w:rsidP="00AB545D">
      <w:pPr>
        <w:pStyle w:val="Heading1"/>
        <w:spacing w:before="0"/>
        <w:jc w:val="center"/>
        <w:rPr>
          <w:color w:val="auto"/>
        </w:rPr>
      </w:pPr>
      <w:r>
        <w:rPr>
          <w:noProof/>
          <w:color w:val="auto"/>
          <w:lang w:val="en-US"/>
        </w:rPr>
        <w:drawing>
          <wp:inline distT="0" distB="0" distL="0" distR="0" wp14:anchorId="2D58A245" wp14:editId="3C560D14">
            <wp:extent cx="1466850" cy="1352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logo- OH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6850" cy="1352550"/>
                    </a:xfrm>
                    <a:prstGeom prst="rect">
                      <a:avLst/>
                    </a:prstGeom>
                  </pic:spPr>
                </pic:pic>
              </a:graphicData>
            </a:graphic>
          </wp:inline>
        </w:drawing>
      </w:r>
      <w:r w:rsidRPr="00AB545D">
        <w:rPr>
          <w:color w:val="auto"/>
          <w:sz w:val="40"/>
          <w:szCs w:val="40"/>
        </w:rPr>
        <w:t>Overton High School- Station Rotation Lesson Plan</w:t>
      </w:r>
      <w:r>
        <w:rPr>
          <w:color w:val="auto"/>
        </w:rPr>
        <w:t xml:space="preserve">     </w:t>
      </w:r>
      <w:r>
        <w:rPr>
          <w:noProof/>
          <w:color w:val="auto"/>
          <w:lang w:val="en-US"/>
        </w:rPr>
        <w:drawing>
          <wp:inline distT="0" distB="0" distL="0" distR="0" wp14:anchorId="4C409434" wp14:editId="648263DB">
            <wp:extent cx="1524000" cy="1352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logo- OH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352550"/>
                    </a:xfrm>
                    <a:prstGeom prst="rect">
                      <a:avLst/>
                    </a:prstGeom>
                  </pic:spPr>
                </pic:pic>
              </a:graphicData>
            </a:graphic>
          </wp:inline>
        </w:drawing>
      </w:r>
    </w:p>
    <w:p w14:paraId="289CC89D" w14:textId="21E5FEF9" w:rsidR="00D506CD" w:rsidRPr="00AB545D" w:rsidRDefault="00AB545D" w:rsidP="00AB545D">
      <w:pPr>
        <w:rPr>
          <w:b/>
          <w:color w:val="auto"/>
        </w:rPr>
      </w:pPr>
      <w:r w:rsidRPr="00AB545D">
        <w:rPr>
          <w:b/>
          <w:color w:val="auto"/>
        </w:rPr>
        <w:t>Subject: _________</w:t>
      </w:r>
      <w:r w:rsidR="003E397A">
        <w:rPr>
          <w:b/>
          <w:color w:val="auto"/>
        </w:rPr>
        <w:t xml:space="preserve">Human Anatomy </w:t>
      </w:r>
      <w:r w:rsidR="00DF3602">
        <w:rPr>
          <w:b/>
          <w:color w:val="auto"/>
        </w:rPr>
        <w:t>and</w:t>
      </w:r>
      <w:r w:rsidR="003E397A">
        <w:rPr>
          <w:b/>
          <w:color w:val="auto"/>
        </w:rPr>
        <w:t xml:space="preserve"> </w:t>
      </w:r>
      <w:proofErr w:type="spellStart"/>
      <w:r w:rsidR="003E397A">
        <w:rPr>
          <w:b/>
          <w:color w:val="auto"/>
        </w:rPr>
        <w:t>Physiology</w:t>
      </w:r>
      <w:r w:rsidRPr="00AB545D">
        <w:rPr>
          <w:b/>
          <w:color w:val="auto"/>
        </w:rPr>
        <w:t>____________________________</w:t>
      </w:r>
      <w:proofErr w:type="gramStart"/>
      <w:r w:rsidRPr="00AB545D">
        <w:rPr>
          <w:b/>
          <w:color w:val="auto"/>
        </w:rPr>
        <w:t>___</w:t>
      </w:r>
      <w:r>
        <w:rPr>
          <w:b/>
          <w:color w:val="auto"/>
        </w:rPr>
        <w:t>Teacher</w:t>
      </w:r>
      <w:proofErr w:type="spellEnd"/>
      <w:r>
        <w:rPr>
          <w:b/>
          <w:color w:val="auto"/>
        </w:rPr>
        <w:t xml:space="preserve">: </w:t>
      </w:r>
      <w:proofErr w:type="gramEnd"/>
      <w:r>
        <w:rPr>
          <w:b/>
          <w:color w:val="auto"/>
        </w:rPr>
        <w:t>_________</w:t>
      </w:r>
      <w:r w:rsidR="003E397A">
        <w:rPr>
          <w:b/>
          <w:color w:val="auto"/>
        </w:rPr>
        <w:t>Dr. Pani</w:t>
      </w:r>
      <w:r>
        <w:rPr>
          <w:b/>
          <w:color w:val="auto"/>
        </w:rPr>
        <w:t>_____________________</w:t>
      </w:r>
    </w:p>
    <w:tbl>
      <w:tblPr>
        <w:tblStyle w:val="a"/>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35"/>
        <w:gridCol w:w="2865"/>
      </w:tblGrid>
      <w:tr w:rsidR="00A43E32" w14:paraId="1F88D382" w14:textId="77777777" w:rsidTr="00AB545D">
        <w:tc>
          <w:tcPr>
            <w:tcW w:w="11535" w:type="dxa"/>
            <w:tcBorders>
              <w:top w:val="single" w:sz="18" w:space="0" w:color="FFFFFF"/>
              <w:left w:val="single" w:sz="18" w:space="0" w:color="FFFFFF"/>
              <w:bottom w:val="single" w:sz="18" w:space="0" w:color="FFFFFF"/>
              <w:right w:val="single" w:sz="18" w:space="0" w:color="FFFFFF"/>
            </w:tcBorders>
            <w:shd w:val="clear" w:color="auto" w:fill="C6D9F1" w:themeFill="text2" w:themeFillTint="33"/>
            <w:tcMar>
              <w:top w:w="180" w:type="dxa"/>
              <w:left w:w="180" w:type="dxa"/>
              <w:bottom w:w="180" w:type="dxa"/>
              <w:right w:w="180" w:type="dxa"/>
            </w:tcMar>
          </w:tcPr>
          <w:p w14:paraId="1280C5E9" w14:textId="26AD1DAC" w:rsidR="00A43E32" w:rsidRPr="00BB5204" w:rsidRDefault="002576EB" w:rsidP="00BB5204">
            <w:pPr>
              <w:pStyle w:val="Heading4"/>
              <w:widowControl w:val="0"/>
            </w:pPr>
            <w:r>
              <w:t>Learning Goals / PBO(s)</w:t>
            </w:r>
          </w:p>
        </w:tc>
        <w:tc>
          <w:tcPr>
            <w:tcW w:w="2865" w:type="dxa"/>
            <w:tcBorders>
              <w:top w:val="single" w:sz="18" w:space="0" w:color="FFFFFF"/>
              <w:left w:val="single" w:sz="18" w:space="0" w:color="FFFFFF"/>
              <w:bottom w:val="single" w:sz="18" w:space="0" w:color="FFFFFF"/>
              <w:right w:val="single" w:sz="18" w:space="0" w:color="FFFFFF"/>
            </w:tcBorders>
            <w:shd w:val="clear" w:color="auto" w:fill="C6D9F1" w:themeFill="text2" w:themeFillTint="33"/>
            <w:tcMar>
              <w:top w:w="180" w:type="dxa"/>
              <w:left w:w="180" w:type="dxa"/>
              <w:bottom w:w="180" w:type="dxa"/>
              <w:right w:w="180" w:type="dxa"/>
            </w:tcMar>
          </w:tcPr>
          <w:p w14:paraId="71352993" w14:textId="4F5EA233" w:rsidR="00A43E32" w:rsidRDefault="00AB545D">
            <w:pPr>
              <w:pStyle w:val="Heading4"/>
              <w:widowControl w:val="0"/>
            </w:pPr>
            <w:bookmarkStart w:id="0" w:name="_lcghfw1wnbis" w:colFirst="0" w:colLast="0"/>
            <w:bookmarkEnd w:id="0"/>
            <w:r>
              <w:t>Week</w:t>
            </w:r>
            <w:r w:rsidR="006D0693">
              <w:t>s</w:t>
            </w:r>
            <w:r>
              <w:t xml:space="preserve"> </w:t>
            </w:r>
            <w:r w:rsidR="006D0693">
              <w:t xml:space="preserve">of </w:t>
            </w:r>
            <w:r w:rsidR="007D3C08">
              <w:t>0</w:t>
            </w:r>
            <w:r w:rsidR="00934AF2">
              <w:t>4</w:t>
            </w:r>
            <w:r w:rsidR="003F4DE0">
              <w:t>/</w:t>
            </w:r>
            <w:r w:rsidR="00012354">
              <w:t>28</w:t>
            </w:r>
            <w:r w:rsidR="000C5EE5">
              <w:t>-</w:t>
            </w:r>
            <w:r w:rsidR="007D3C08">
              <w:t>0</w:t>
            </w:r>
            <w:r w:rsidR="00012354">
              <w:t>5</w:t>
            </w:r>
            <w:r w:rsidR="00140888">
              <w:t>/</w:t>
            </w:r>
            <w:r w:rsidR="00012354">
              <w:t>09/</w:t>
            </w:r>
            <w:r w:rsidR="00A15945">
              <w:t>2</w:t>
            </w:r>
            <w:r w:rsidR="007D3C08">
              <w:t>02</w:t>
            </w:r>
            <w:r w:rsidR="00246FEF">
              <w:t>5</w:t>
            </w:r>
          </w:p>
        </w:tc>
      </w:tr>
      <w:tr w:rsidR="00A43E32" w14:paraId="32B601B4" w14:textId="77777777">
        <w:tc>
          <w:tcPr>
            <w:tcW w:w="11535" w:type="dxa"/>
            <w:tcBorders>
              <w:top w:val="single" w:sz="18" w:space="0" w:color="FFFFFF"/>
              <w:left w:val="single" w:sz="18" w:space="0" w:color="FFFFFF"/>
              <w:bottom w:val="single" w:sz="18" w:space="0" w:color="FFFFFF"/>
              <w:right w:val="single" w:sz="18" w:space="0" w:color="FFFFFF"/>
            </w:tcBorders>
            <w:shd w:val="clear" w:color="auto" w:fill="F1F2F2"/>
            <w:tcMar>
              <w:top w:w="180" w:type="dxa"/>
              <w:left w:w="180" w:type="dxa"/>
              <w:bottom w:w="180" w:type="dxa"/>
              <w:right w:w="180" w:type="dxa"/>
            </w:tcMar>
          </w:tcPr>
          <w:p w14:paraId="7B8AFB31" w14:textId="0841EA2C" w:rsidR="000C5EE5" w:rsidRDefault="006345AC" w:rsidP="000C5EE5">
            <w:pPr>
              <w:widowControl w:val="0"/>
              <w:rPr>
                <w:lang w:val="en-US"/>
              </w:rPr>
            </w:pPr>
            <w:r>
              <w:sym w:font="Symbol" w:char="F0B7"/>
            </w:r>
            <w:r w:rsidR="000C5EE5" w:rsidRPr="000C5EE5">
              <w:rPr>
                <w:b/>
                <w:bCs/>
                <w:lang w:val="en-US"/>
              </w:rPr>
              <w:t xml:space="preserve">SWBAT </w:t>
            </w:r>
            <w:r w:rsidR="00012354" w:rsidRPr="000C5EE5">
              <w:rPr>
                <w:b/>
                <w:bCs/>
                <w:lang w:val="en-US"/>
              </w:rPr>
              <w:t>evaluates</w:t>
            </w:r>
            <w:r w:rsidR="00EB065C" w:rsidRPr="000C5EE5">
              <w:rPr>
                <w:b/>
                <w:bCs/>
                <w:lang w:val="en-US"/>
              </w:rPr>
              <w:t xml:space="preserve"> </w:t>
            </w:r>
            <w:r w:rsidR="000C5EE5" w:rsidRPr="000C5EE5">
              <w:rPr>
                <w:b/>
                <w:bCs/>
                <w:lang w:val="en-US"/>
              </w:rPr>
              <w:t xml:space="preserve">the </w:t>
            </w:r>
            <w:r w:rsidR="00F62586">
              <w:rPr>
                <w:b/>
                <w:bCs/>
                <w:lang w:val="en-US"/>
              </w:rPr>
              <w:t>Reproductive</w:t>
            </w:r>
            <w:r w:rsidR="000C5EE5" w:rsidRPr="000C5EE5">
              <w:rPr>
                <w:b/>
                <w:bCs/>
                <w:lang w:val="en-US"/>
              </w:rPr>
              <w:t xml:space="preserve"> system components IOT </w:t>
            </w:r>
            <w:r w:rsidR="00EB065C" w:rsidRPr="000C5EE5">
              <w:rPr>
                <w:b/>
                <w:bCs/>
                <w:lang w:val="en-US"/>
              </w:rPr>
              <w:t>analyze</w:t>
            </w:r>
            <w:r w:rsidR="000C5EE5" w:rsidRPr="000C5EE5">
              <w:rPr>
                <w:b/>
                <w:bCs/>
                <w:lang w:val="en-US"/>
              </w:rPr>
              <w:t xml:space="preserve"> the mechanisms of </w:t>
            </w:r>
            <w:r w:rsidR="0099539F">
              <w:rPr>
                <w:b/>
                <w:bCs/>
                <w:lang w:val="en-US"/>
              </w:rPr>
              <w:t>reproduction</w:t>
            </w:r>
            <w:r w:rsidR="00EB065C">
              <w:rPr>
                <w:b/>
                <w:bCs/>
                <w:lang w:val="en-US"/>
              </w:rPr>
              <w:t xml:space="preserve"> </w:t>
            </w:r>
            <w:r w:rsidR="00740082">
              <w:rPr>
                <w:b/>
                <w:bCs/>
                <w:lang w:val="en-US"/>
              </w:rPr>
              <w:t xml:space="preserve">and </w:t>
            </w:r>
            <w:r w:rsidR="00012354">
              <w:rPr>
                <w:b/>
                <w:bCs/>
                <w:lang w:val="en-US"/>
              </w:rPr>
              <w:t>childbirth</w:t>
            </w:r>
            <w:r w:rsidR="00740082">
              <w:rPr>
                <w:b/>
                <w:bCs/>
                <w:lang w:val="en-US"/>
              </w:rPr>
              <w:t xml:space="preserve"> </w:t>
            </w:r>
            <w:r w:rsidR="00EB065C">
              <w:rPr>
                <w:b/>
                <w:bCs/>
                <w:lang w:val="en-US"/>
              </w:rPr>
              <w:t>in Human</w:t>
            </w:r>
            <w:r w:rsidR="000C5EE5" w:rsidRPr="000C5EE5">
              <w:rPr>
                <w:rFonts w:hint="cs"/>
                <w:lang w:val="en-US"/>
              </w:rPr>
              <w:t>.</w:t>
            </w:r>
            <w:r w:rsidR="00102D77">
              <w:rPr>
                <w:lang w:val="en-US"/>
              </w:rPr>
              <w:t xml:space="preserve"> The objectives are outlined below.</w:t>
            </w:r>
          </w:p>
          <w:p w14:paraId="7B03BEB8" w14:textId="77777777" w:rsidR="00820C30" w:rsidRPr="00102D77" w:rsidRDefault="00102D77" w:rsidP="00820C30">
            <w:pPr>
              <w:pStyle w:val="ListParagraph"/>
              <w:widowControl w:val="0"/>
              <w:numPr>
                <w:ilvl w:val="0"/>
                <w:numId w:val="2"/>
              </w:numPr>
              <w:jc w:val="both"/>
              <w:rPr>
                <w:lang w:val="en-US"/>
              </w:rPr>
            </w:pPr>
            <w:r>
              <w:t>Identify and describe the organs of the human male and female reproductive systems that provide the physiological functions of gametogenesis, fertilization, and embryogenesis.</w:t>
            </w:r>
            <w:r w:rsidR="00680E14">
              <w:t xml:space="preserve"> </w:t>
            </w:r>
            <w:r>
              <w:t>Examine the microscopic structures of the human egg and sperm and explain how their structures relate to their functions.</w:t>
            </w:r>
            <w:r w:rsidR="00820C30">
              <w:t xml:space="preserve"> Trace the major events of human development with fertilization to birth, with a focus on the development of organs and functional organ systems.</w:t>
            </w:r>
          </w:p>
          <w:p w14:paraId="7F88A927" w14:textId="59B88EC8" w:rsidR="00102D77" w:rsidRPr="00680E14" w:rsidRDefault="00102D77" w:rsidP="00820C30">
            <w:pPr>
              <w:widowControl w:val="0"/>
              <w:ind w:left="360"/>
              <w:jc w:val="both"/>
            </w:pPr>
          </w:p>
          <w:p w14:paraId="460E6794" w14:textId="05009DFC" w:rsidR="00102D77" w:rsidRPr="00820C30" w:rsidRDefault="00102D77" w:rsidP="00820C30">
            <w:pPr>
              <w:pStyle w:val="ListParagraph"/>
              <w:widowControl w:val="0"/>
              <w:numPr>
                <w:ilvl w:val="0"/>
                <w:numId w:val="2"/>
              </w:numPr>
              <w:jc w:val="both"/>
              <w:rPr>
                <w:lang w:val="en-US"/>
              </w:rPr>
            </w:pPr>
            <w:r>
              <w:lastRenderedPageBreak/>
              <w:t xml:space="preserve">Based on the secretion of hormones, identify the endocrine tissues of the reproductive </w:t>
            </w:r>
            <w:r w:rsidR="00680E14">
              <w:t>system,</w:t>
            </w:r>
            <w:r>
              <w:t xml:space="preserve"> and describe their roles in regulation of secondary sex characteristics, the female menstrual cycle, pregnancy, fetal development, and parturition.</w:t>
            </w:r>
            <w:r w:rsidR="00680E14">
              <w:t xml:space="preserve"> </w:t>
            </w:r>
            <w:r>
              <w:t>Based on the secretion of hormones, identify the endocrine tissues of the reproductive system and describe their roles in regulation of secondary sex characteristics, the female menstrual cycle, pregnancy, fetal development, and parturition.</w:t>
            </w:r>
          </w:p>
          <w:p w14:paraId="6F853033" w14:textId="1DD38D4D" w:rsidR="00B962D9" w:rsidRDefault="00B962D9">
            <w:pPr>
              <w:widowControl w:val="0"/>
              <w:spacing w:line="240" w:lineRule="auto"/>
            </w:pPr>
          </w:p>
        </w:tc>
        <w:tc>
          <w:tcPr>
            <w:tcW w:w="2865" w:type="dxa"/>
            <w:tcBorders>
              <w:top w:val="single" w:sz="18" w:space="0" w:color="FFFFFF"/>
              <w:left w:val="single" w:sz="18" w:space="0" w:color="FFFFFF"/>
              <w:bottom w:val="single" w:sz="18" w:space="0" w:color="FFFFFF"/>
              <w:right w:val="single" w:sz="18" w:space="0" w:color="FFFFFF"/>
            </w:tcBorders>
            <w:shd w:val="clear" w:color="auto" w:fill="F1F2F2"/>
            <w:tcMar>
              <w:top w:w="180" w:type="dxa"/>
              <w:left w:w="180" w:type="dxa"/>
              <w:bottom w:w="180" w:type="dxa"/>
              <w:right w:w="180" w:type="dxa"/>
            </w:tcMar>
          </w:tcPr>
          <w:p w14:paraId="6396FEB3" w14:textId="77777777" w:rsidR="00A43E32" w:rsidRDefault="00A43E32">
            <w:pPr>
              <w:widowControl w:val="0"/>
              <w:spacing w:line="240" w:lineRule="auto"/>
            </w:pPr>
          </w:p>
        </w:tc>
      </w:tr>
    </w:tbl>
    <w:p w14:paraId="0B6C26B8" w14:textId="77777777" w:rsidR="00A43E32" w:rsidRDefault="00A43E32">
      <w:pPr>
        <w:spacing w:after="0"/>
      </w:pPr>
    </w:p>
    <w:tbl>
      <w:tblPr>
        <w:tblStyle w:val="a0"/>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0"/>
      </w:tblGrid>
      <w:tr w:rsidR="00A43E32" w14:paraId="76BD7B00" w14:textId="77777777" w:rsidTr="00B962D9">
        <w:tc>
          <w:tcPr>
            <w:tcW w:w="14400" w:type="dxa"/>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tcMar>
              <w:top w:w="180" w:type="dxa"/>
              <w:left w:w="180" w:type="dxa"/>
              <w:bottom w:w="180" w:type="dxa"/>
              <w:right w:w="180" w:type="dxa"/>
            </w:tcMar>
          </w:tcPr>
          <w:p w14:paraId="4F160987" w14:textId="77777777" w:rsidR="00A43E32" w:rsidRDefault="002576EB">
            <w:pPr>
              <w:pStyle w:val="Heading4"/>
              <w:widowControl w:val="0"/>
            </w:pPr>
            <w:bookmarkStart w:id="1" w:name="_bi1c5xmkas3s" w:colFirst="0" w:colLast="0"/>
            <w:bookmarkEnd w:id="1"/>
            <w:r>
              <w:t>Opening / Whole Group Instruction</w:t>
            </w:r>
          </w:p>
          <w:p w14:paraId="1B787216" w14:textId="77777777" w:rsidR="00A43E32" w:rsidRDefault="002576EB">
            <w:pPr>
              <w:widowControl w:val="0"/>
              <w:spacing w:after="0" w:line="240" w:lineRule="auto"/>
              <w:rPr>
                <w:i/>
              </w:rPr>
            </w:pPr>
            <w:r>
              <w:rPr>
                <w:i/>
              </w:rPr>
              <w:t>How will you begin the lesson? What information needs to be provided before the students rotate through stations?</w:t>
            </w:r>
          </w:p>
        </w:tc>
      </w:tr>
      <w:tr w:rsidR="00A43E32" w14:paraId="33EF5A64" w14:textId="77777777">
        <w:tc>
          <w:tcPr>
            <w:tcW w:w="14400" w:type="dxa"/>
            <w:tcBorders>
              <w:top w:val="single" w:sz="18" w:space="0" w:color="FFFFFF"/>
              <w:left w:val="single" w:sz="18" w:space="0" w:color="FFFFFF"/>
              <w:bottom w:val="single" w:sz="18" w:space="0" w:color="FFFFFF"/>
              <w:right w:val="single" w:sz="18" w:space="0" w:color="FFFFFF"/>
            </w:tcBorders>
            <w:shd w:val="clear" w:color="auto" w:fill="F1F2F2"/>
            <w:tcMar>
              <w:top w:w="180" w:type="dxa"/>
              <w:left w:w="180" w:type="dxa"/>
              <w:bottom w:w="180" w:type="dxa"/>
              <w:right w:w="180" w:type="dxa"/>
            </w:tcMar>
          </w:tcPr>
          <w:p w14:paraId="3C4EBE82" w14:textId="6B0993C1" w:rsidR="00B962D9" w:rsidRDefault="0059434F">
            <w:pPr>
              <w:widowControl w:val="0"/>
              <w:spacing w:line="240" w:lineRule="auto"/>
            </w:pPr>
            <w:r w:rsidRPr="00B77B2B">
              <w:rPr>
                <w:b/>
                <w:bCs/>
              </w:rPr>
              <w:t>Phenomenon:</w:t>
            </w:r>
            <w:r>
              <w:t xml:space="preserve"> </w:t>
            </w:r>
            <w:r w:rsidR="00C51ECE">
              <w:t xml:space="preserve">Controlling Breast Cancer with Pregnancy Although pregnancy can place stress on the human body, recent studies show that it also has some physiological benefits. A protein called </w:t>
            </w:r>
            <w:proofErr w:type="spellStart"/>
            <w:r w:rsidR="00C51ECE">
              <w:t>alphafetoprotein</w:t>
            </w:r>
            <w:proofErr w:type="spellEnd"/>
            <w:r w:rsidR="00C51ECE">
              <w:t xml:space="preserve"> (AFP) that is produced during pregnancy may inhibit the development of breast cancer. This finding came about after researchers discovered that the incidence of breast cancer is less in women who have had at least one full-term pregnancy. Women normally have a 13% chance of developing breast cancer; however, the chance is reduced to 7% in women who have biological children. Scientists surmised that AFP may play a role in reducing the incidence of breast cancer. A team of researchers developed an artificial form of AFP called </w:t>
            </w:r>
            <w:proofErr w:type="spellStart"/>
            <w:r w:rsidR="00C51ECE">
              <w:t>AFPep</w:t>
            </w:r>
            <w:proofErr w:type="spellEnd"/>
            <w:r w:rsidR="00C51ECE">
              <w:t xml:space="preserve">. (The term </w:t>
            </w:r>
            <w:proofErr w:type="spellStart"/>
            <w:r w:rsidR="00C51ECE">
              <w:t>AFPep</w:t>
            </w:r>
            <w:proofErr w:type="spellEnd"/>
            <w:r w:rsidR="00C51ECE">
              <w:t xml:space="preserve"> is used to distinguish the artificial form of the protein from the naturally occurring AFP.) Using mice in their studies, they compared </w:t>
            </w:r>
            <w:proofErr w:type="spellStart"/>
            <w:r w:rsidR="00C51ECE">
              <w:t>AFPep</w:t>
            </w:r>
            <w:proofErr w:type="spellEnd"/>
            <w:r w:rsidR="00C51ECE">
              <w:t xml:space="preserve"> with a drug therapy called tamoxifen, which is currently used to treat breast cancer. The results showed </w:t>
            </w:r>
            <w:proofErr w:type="spellStart"/>
            <w:r w:rsidR="00C51ECE">
              <w:t>AFPep</w:t>
            </w:r>
            <w:proofErr w:type="spellEnd"/>
            <w:r w:rsidR="00C51ECE">
              <w:t xml:space="preserve"> to be equally effective at reducing the incidence of breast cancer as tamoxifen. In addition, the cancer cells did not lose sensitivity to </w:t>
            </w:r>
            <w:proofErr w:type="spellStart"/>
            <w:r w:rsidR="00C51ECE">
              <w:t>AFPep</w:t>
            </w:r>
            <w:proofErr w:type="spellEnd"/>
            <w:r w:rsidR="00C51ECE">
              <w:t>; cancer cells ultimately become resistant to tamoxifen after prolonged treatments. Another benefit of</w:t>
            </w:r>
            <w:r w:rsidR="00F62586">
              <w:t xml:space="preserve"> </w:t>
            </w:r>
            <w:proofErr w:type="spellStart"/>
            <w:r w:rsidR="00F62586">
              <w:t>AFPep</w:t>
            </w:r>
            <w:proofErr w:type="spellEnd"/>
            <w:r w:rsidR="00F62586">
              <w:t xml:space="preserve"> is that it is not nearly as toxic as other chemotherapy treatments. Research indicates that during pregnancy, AFP plays a role in estrogen regulation. Most breast cancers are initiated by high levels of </w:t>
            </w:r>
            <w:proofErr w:type="gramStart"/>
            <w:r w:rsidR="00F62586">
              <w:t>estrogen.</w:t>
            </w:r>
            <w:r w:rsidR="003455AA">
              <w:t>.</w:t>
            </w:r>
            <w:proofErr w:type="gramEnd"/>
          </w:p>
        </w:tc>
      </w:tr>
    </w:tbl>
    <w:p w14:paraId="006B8E04" w14:textId="77777777" w:rsidR="00A43E32" w:rsidRDefault="00A43E32">
      <w:pPr>
        <w:pStyle w:val="Heading4"/>
        <w:rPr>
          <w:color w:val="144E8C"/>
        </w:rPr>
      </w:pPr>
      <w:bookmarkStart w:id="2" w:name="_8mqswuyqi5hq" w:colFirst="0" w:colLast="0"/>
      <w:bookmarkEnd w:id="2"/>
    </w:p>
    <w:tbl>
      <w:tblPr>
        <w:tblStyle w:val="a1"/>
        <w:tblW w:w="14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0"/>
        <w:gridCol w:w="3600"/>
        <w:gridCol w:w="3600"/>
      </w:tblGrid>
      <w:tr w:rsidR="00A43E32" w14:paraId="286044CA" w14:textId="77777777" w:rsidTr="00B962D9">
        <w:trPr>
          <w:jc w:val="center"/>
        </w:trPr>
        <w:tc>
          <w:tcPr>
            <w:tcW w:w="3600" w:type="dxa"/>
            <w:tcBorders>
              <w:top w:val="nil"/>
              <w:left w:val="nil"/>
              <w:bottom w:val="single" w:sz="4" w:space="0" w:color="939598"/>
              <w:right w:val="single" w:sz="18" w:space="0" w:color="FFFFFF"/>
            </w:tcBorders>
            <w:shd w:val="clear" w:color="auto" w:fill="C6D9F1" w:themeFill="text2" w:themeFillTint="33"/>
            <w:tcMar>
              <w:top w:w="180" w:type="dxa"/>
              <w:left w:w="180" w:type="dxa"/>
              <w:bottom w:w="180" w:type="dxa"/>
              <w:right w:w="180" w:type="dxa"/>
            </w:tcMar>
            <w:vAlign w:val="center"/>
          </w:tcPr>
          <w:p w14:paraId="3933E135" w14:textId="77777777" w:rsidR="00A43E32" w:rsidRDefault="002576EB">
            <w:pPr>
              <w:pStyle w:val="Heading4"/>
            </w:pPr>
            <w:bookmarkStart w:id="3" w:name="_z6mas7iahz12" w:colFirst="0" w:colLast="0"/>
            <w:bookmarkEnd w:id="3"/>
            <w:r w:rsidRPr="00B962D9">
              <w:rPr>
                <w:color w:val="auto"/>
              </w:rPr>
              <w:t>Stations</w:t>
            </w:r>
            <w:r w:rsidR="00B962D9" w:rsidRPr="00B962D9">
              <w:rPr>
                <w:color w:val="auto"/>
              </w:rPr>
              <w:t xml:space="preserve"> </w:t>
            </w:r>
            <w:r w:rsidR="00B962D9" w:rsidRPr="00B962D9">
              <w:rPr>
                <w:i/>
                <w:color w:val="auto"/>
                <w:sz w:val="24"/>
                <w:szCs w:val="24"/>
              </w:rPr>
              <w:t>(Gradual Release)</w:t>
            </w:r>
          </w:p>
        </w:tc>
        <w:tc>
          <w:tcPr>
            <w:tcW w:w="3600" w:type="dxa"/>
            <w:tcBorders>
              <w:top w:val="nil"/>
              <w:left w:val="single" w:sz="18" w:space="0" w:color="FFFFFF"/>
              <w:bottom w:val="single" w:sz="4" w:space="0" w:color="939598"/>
              <w:right w:val="single" w:sz="18" w:space="0" w:color="FFFFFF"/>
            </w:tcBorders>
            <w:shd w:val="clear" w:color="auto" w:fill="D3C8E3"/>
            <w:tcMar>
              <w:top w:w="180" w:type="dxa"/>
              <w:left w:w="180" w:type="dxa"/>
              <w:bottom w:w="180" w:type="dxa"/>
              <w:right w:w="180" w:type="dxa"/>
            </w:tcMar>
            <w:vAlign w:val="center"/>
          </w:tcPr>
          <w:p w14:paraId="1653791C" w14:textId="77777777" w:rsidR="00A43E32" w:rsidRDefault="00B962D9">
            <w:pPr>
              <w:pStyle w:val="Heading4"/>
              <w:rPr>
                <w:color w:val="7C51A1"/>
                <w:sz w:val="24"/>
                <w:szCs w:val="24"/>
              </w:rPr>
            </w:pPr>
            <w:bookmarkStart w:id="4" w:name="_xusnt5h463tt" w:colFirst="0" w:colLast="0"/>
            <w:bookmarkEnd w:id="4"/>
            <w:r>
              <w:rPr>
                <w:color w:val="7C51A1"/>
                <w:sz w:val="24"/>
                <w:szCs w:val="24"/>
              </w:rPr>
              <w:t xml:space="preserve">Teacher Led </w:t>
            </w:r>
            <w:r w:rsidRPr="00B962D9">
              <w:rPr>
                <w:i/>
                <w:color w:val="7C51A1"/>
                <w:sz w:val="24"/>
                <w:szCs w:val="24"/>
              </w:rPr>
              <w:t>(I Do)</w:t>
            </w:r>
          </w:p>
        </w:tc>
        <w:tc>
          <w:tcPr>
            <w:tcW w:w="3600" w:type="dxa"/>
            <w:tcBorders>
              <w:top w:val="nil"/>
              <w:left w:val="single" w:sz="18" w:space="0" w:color="FFFFFF"/>
              <w:bottom w:val="single" w:sz="4" w:space="0" w:color="939598"/>
              <w:right w:val="single" w:sz="18" w:space="0" w:color="FFFFFF"/>
            </w:tcBorders>
            <w:shd w:val="clear" w:color="auto" w:fill="FBD4B4" w:themeFill="accent6" w:themeFillTint="66"/>
            <w:tcMar>
              <w:top w:w="180" w:type="dxa"/>
              <w:left w:w="180" w:type="dxa"/>
              <w:bottom w:w="180" w:type="dxa"/>
              <w:right w:w="180" w:type="dxa"/>
            </w:tcMar>
            <w:vAlign w:val="center"/>
          </w:tcPr>
          <w:p w14:paraId="1B59F7B9" w14:textId="77777777" w:rsidR="00A43E32" w:rsidRDefault="002576EB">
            <w:pPr>
              <w:pStyle w:val="Heading4"/>
              <w:rPr>
                <w:color w:val="00AEEF"/>
                <w:sz w:val="24"/>
                <w:szCs w:val="24"/>
              </w:rPr>
            </w:pPr>
            <w:bookmarkStart w:id="5" w:name="_1w8qsflfwgt7" w:colFirst="0" w:colLast="0"/>
            <w:bookmarkEnd w:id="5"/>
            <w:r w:rsidRPr="00B962D9">
              <w:rPr>
                <w:color w:val="E36C0A" w:themeColor="accent6" w:themeShade="BF"/>
                <w:sz w:val="24"/>
                <w:szCs w:val="24"/>
              </w:rPr>
              <w:t>Small Group Collaboration</w:t>
            </w:r>
            <w:r w:rsidR="00B962D9" w:rsidRPr="00B962D9">
              <w:rPr>
                <w:color w:val="E36C0A" w:themeColor="accent6" w:themeShade="BF"/>
                <w:sz w:val="24"/>
                <w:szCs w:val="24"/>
              </w:rPr>
              <w:t xml:space="preserve"> </w:t>
            </w:r>
            <w:r w:rsidR="00B962D9" w:rsidRPr="00B962D9">
              <w:rPr>
                <w:i/>
                <w:color w:val="E36C0A" w:themeColor="accent6" w:themeShade="BF"/>
                <w:sz w:val="24"/>
                <w:szCs w:val="24"/>
              </w:rPr>
              <w:t>(We Do)</w:t>
            </w:r>
          </w:p>
        </w:tc>
        <w:tc>
          <w:tcPr>
            <w:tcW w:w="3600" w:type="dxa"/>
            <w:tcBorders>
              <w:top w:val="nil"/>
              <w:left w:val="single" w:sz="18" w:space="0" w:color="FFFFFF"/>
              <w:bottom w:val="single" w:sz="4" w:space="0" w:color="939598"/>
              <w:right w:val="nil"/>
            </w:tcBorders>
            <w:shd w:val="clear" w:color="auto" w:fill="BFE3D3"/>
            <w:tcMar>
              <w:top w:w="180" w:type="dxa"/>
              <w:left w:w="180" w:type="dxa"/>
              <w:bottom w:w="180" w:type="dxa"/>
              <w:right w:w="180" w:type="dxa"/>
            </w:tcMar>
            <w:vAlign w:val="center"/>
          </w:tcPr>
          <w:p w14:paraId="658131CC" w14:textId="77777777" w:rsidR="00A43E32" w:rsidRDefault="00B962D9">
            <w:pPr>
              <w:pStyle w:val="Heading4"/>
              <w:rPr>
                <w:color w:val="00A76D"/>
                <w:sz w:val="24"/>
                <w:szCs w:val="24"/>
              </w:rPr>
            </w:pPr>
            <w:bookmarkStart w:id="6" w:name="_gs15t4rac5an" w:colFirst="0" w:colLast="0"/>
            <w:bookmarkEnd w:id="6"/>
            <w:r>
              <w:rPr>
                <w:color w:val="00A76D"/>
                <w:sz w:val="24"/>
                <w:szCs w:val="24"/>
              </w:rPr>
              <w:t xml:space="preserve">Tech Infused </w:t>
            </w:r>
            <w:r w:rsidRPr="00B962D9">
              <w:rPr>
                <w:i/>
                <w:color w:val="00A76D"/>
                <w:sz w:val="24"/>
                <w:szCs w:val="24"/>
              </w:rPr>
              <w:t>(You Do)</w:t>
            </w:r>
          </w:p>
        </w:tc>
      </w:tr>
      <w:tr w:rsidR="00A43E32" w14:paraId="7F8A6D2F" w14:textId="77777777">
        <w:trPr>
          <w:trHeight w:val="345"/>
          <w:jc w:val="center"/>
        </w:trPr>
        <w:tc>
          <w:tcPr>
            <w:tcW w:w="3600" w:type="dxa"/>
            <w:tcBorders>
              <w:top w:val="single" w:sz="4" w:space="0" w:color="939598"/>
              <w:left w:val="nil"/>
              <w:bottom w:val="single" w:sz="4" w:space="0" w:color="B7B7B7"/>
              <w:right w:val="single" w:sz="18" w:space="0" w:color="FFFFFF"/>
            </w:tcBorders>
            <w:shd w:val="clear" w:color="auto" w:fill="FFF1E2"/>
            <w:tcMar>
              <w:top w:w="180" w:type="dxa"/>
              <w:left w:w="180" w:type="dxa"/>
              <w:bottom w:w="180" w:type="dxa"/>
              <w:right w:w="180" w:type="dxa"/>
            </w:tcMar>
          </w:tcPr>
          <w:p w14:paraId="103BBF85" w14:textId="77777777" w:rsidR="00A43E32" w:rsidRPr="00B962D9" w:rsidRDefault="002576EB">
            <w:pPr>
              <w:widowControl w:val="0"/>
              <w:pBdr>
                <w:top w:val="nil"/>
                <w:left w:val="nil"/>
                <w:bottom w:val="nil"/>
                <w:right w:val="nil"/>
                <w:between w:val="nil"/>
              </w:pBdr>
              <w:spacing w:after="0" w:line="240" w:lineRule="auto"/>
              <w:rPr>
                <w:b/>
                <w:color w:val="000000" w:themeColor="text1"/>
                <w:sz w:val="20"/>
                <w:szCs w:val="20"/>
              </w:rPr>
            </w:pPr>
            <w:r w:rsidRPr="00B962D9">
              <w:rPr>
                <w:b/>
                <w:color w:val="000000" w:themeColor="text1"/>
                <w:sz w:val="20"/>
                <w:szCs w:val="20"/>
              </w:rPr>
              <w:t>Time at Station</w:t>
            </w:r>
          </w:p>
        </w:tc>
        <w:tc>
          <w:tcPr>
            <w:tcW w:w="3600" w:type="dxa"/>
            <w:tcBorders>
              <w:top w:val="single" w:sz="4" w:space="0" w:color="939598"/>
              <w:left w:val="single" w:sz="18" w:space="0" w:color="FFFFFF"/>
              <w:bottom w:val="single" w:sz="4" w:space="0" w:color="B7B7B7"/>
              <w:right w:val="single" w:sz="18" w:space="0" w:color="FFFFFF"/>
            </w:tcBorders>
            <w:shd w:val="clear" w:color="auto" w:fill="F1F2F2"/>
            <w:tcMar>
              <w:top w:w="180" w:type="dxa"/>
              <w:left w:w="180" w:type="dxa"/>
              <w:bottom w:w="180" w:type="dxa"/>
              <w:right w:w="180" w:type="dxa"/>
            </w:tcMar>
          </w:tcPr>
          <w:p w14:paraId="5F2F0564" w14:textId="77777777" w:rsidR="00A43E32" w:rsidRDefault="002576EB">
            <w:pPr>
              <w:widowControl w:val="0"/>
              <w:pBdr>
                <w:top w:val="nil"/>
                <w:left w:val="nil"/>
                <w:bottom w:val="nil"/>
                <w:right w:val="nil"/>
                <w:between w:val="nil"/>
              </w:pBdr>
              <w:spacing w:after="0" w:line="240" w:lineRule="auto"/>
              <w:rPr>
                <w:sz w:val="20"/>
                <w:szCs w:val="20"/>
              </w:rPr>
            </w:pPr>
            <w:r>
              <w:rPr>
                <w:sz w:val="20"/>
                <w:szCs w:val="20"/>
              </w:rPr>
              <w:t>15 minutes</w:t>
            </w:r>
          </w:p>
        </w:tc>
        <w:tc>
          <w:tcPr>
            <w:tcW w:w="3600" w:type="dxa"/>
            <w:tcBorders>
              <w:top w:val="single" w:sz="4" w:space="0" w:color="939598"/>
              <w:left w:val="single" w:sz="18" w:space="0" w:color="FFFFFF"/>
              <w:bottom w:val="single" w:sz="4" w:space="0" w:color="B7B7B7"/>
              <w:right w:val="single" w:sz="18" w:space="0" w:color="FFFFFF"/>
            </w:tcBorders>
            <w:shd w:val="clear" w:color="auto" w:fill="F1F2F2"/>
            <w:tcMar>
              <w:top w:w="180" w:type="dxa"/>
              <w:left w:w="180" w:type="dxa"/>
              <w:bottom w:w="180" w:type="dxa"/>
              <w:right w:w="180" w:type="dxa"/>
            </w:tcMar>
          </w:tcPr>
          <w:p w14:paraId="29EEB063" w14:textId="77777777" w:rsidR="00A43E32" w:rsidRDefault="002576EB">
            <w:pPr>
              <w:widowControl w:val="0"/>
              <w:spacing w:after="0" w:line="240" w:lineRule="auto"/>
              <w:rPr>
                <w:sz w:val="20"/>
                <w:szCs w:val="20"/>
              </w:rPr>
            </w:pPr>
            <w:r>
              <w:rPr>
                <w:sz w:val="20"/>
                <w:szCs w:val="20"/>
              </w:rPr>
              <w:t>15 minutes</w:t>
            </w:r>
          </w:p>
        </w:tc>
        <w:tc>
          <w:tcPr>
            <w:tcW w:w="3600" w:type="dxa"/>
            <w:tcBorders>
              <w:top w:val="single" w:sz="4" w:space="0" w:color="939598"/>
              <w:left w:val="single" w:sz="18" w:space="0" w:color="FFFFFF"/>
              <w:bottom w:val="single" w:sz="4" w:space="0" w:color="B7B7B7"/>
              <w:right w:val="nil"/>
            </w:tcBorders>
            <w:shd w:val="clear" w:color="auto" w:fill="F1F2F2"/>
            <w:tcMar>
              <w:top w:w="180" w:type="dxa"/>
              <w:left w:w="180" w:type="dxa"/>
              <w:bottom w:w="180" w:type="dxa"/>
              <w:right w:w="180" w:type="dxa"/>
            </w:tcMar>
          </w:tcPr>
          <w:p w14:paraId="44F17E63" w14:textId="77777777" w:rsidR="00A43E32" w:rsidRDefault="002576EB">
            <w:pPr>
              <w:widowControl w:val="0"/>
              <w:spacing w:after="0" w:line="240" w:lineRule="auto"/>
              <w:rPr>
                <w:sz w:val="20"/>
                <w:szCs w:val="20"/>
              </w:rPr>
            </w:pPr>
            <w:r>
              <w:rPr>
                <w:sz w:val="20"/>
                <w:szCs w:val="20"/>
              </w:rPr>
              <w:t>15 minutes</w:t>
            </w:r>
          </w:p>
        </w:tc>
      </w:tr>
      <w:tr w:rsidR="00A43E32" w14:paraId="6AB4F891" w14:textId="77777777">
        <w:trPr>
          <w:trHeight w:val="345"/>
          <w:jc w:val="center"/>
        </w:trPr>
        <w:tc>
          <w:tcPr>
            <w:tcW w:w="3600" w:type="dxa"/>
            <w:tcBorders>
              <w:top w:val="single" w:sz="4" w:space="0" w:color="939598"/>
              <w:left w:val="nil"/>
              <w:bottom w:val="single" w:sz="4" w:space="0" w:color="B7B7B7"/>
              <w:right w:val="single" w:sz="18" w:space="0" w:color="FFFFFF"/>
            </w:tcBorders>
            <w:shd w:val="clear" w:color="auto" w:fill="FFF1E2"/>
            <w:tcMar>
              <w:top w:w="180" w:type="dxa"/>
              <w:left w:w="180" w:type="dxa"/>
              <w:bottom w:w="180" w:type="dxa"/>
              <w:right w:w="180" w:type="dxa"/>
            </w:tcMar>
          </w:tcPr>
          <w:p w14:paraId="7C8BA060" w14:textId="77777777" w:rsidR="00A43E32" w:rsidRPr="00B962D9" w:rsidRDefault="002576EB">
            <w:pPr>
              <w:widowControl w:val="0"/>
              <w:pBdr>
                <w:top w:val="nil"/>
                <w:left w:val="nil"/>
                <w:bottom w:val="nil"/>
                <w:right w:val="nil"/>
                <w:between w:val="nil"/>
              </w:pBdr>
              <w:spacing w:after="0" w:line="240" w:lineRule="auto"/>
              <w:rPr>
                <w:b/>
                <w:color w:val="000000" w:themeColor="text1"/>
                <w:sz w:val="20"/>
                <w:szCs w:val="20"/>
              </w:rPr>
            </w:pPr>
            <w:r w:rsidRPr="00B962D9">
              <w:rPr>
                <w:b/>
                <w:color w:val="000000" w:themeColor="text1"/>
                <w:sz w:val="20"/>
                <w:szCs w:val="20"/>
              </w:rPr>
              <w:lastRenderedPageBreak/>
              <w:t>Skill or Knowledge students will learn at this station</w:t>
            </w:r>
          </w:p>
        </w:tc>
        <w:tc>
          <w:tcPr>
            <w:tcW w:w="3600" w:type="dxa"/>
            <w:tcBorders>
              <w:top w:val="single" w:sz="4" w:space="0" w:color="939598"/>
              <w:left w:val="single" w:sz="18" w:space="0" w:color="FFFFFF"/>
              <w:bottom w:val="single" w:sz="4" w:space="0" w:color="B7B7B7"/>
              <w:right w:val="single" w:sz="18" w:space="0" w:color="FFFFFF"/>
            </w:tcBorders>
            <w:shd w:val="clear" w:color="auto" w:fill="F1F2F2"/>
            <w:tcMar>
              <w:top w:w="180" w:type="dxa"/>
              <w:left w:w="180" w:type="dxa"/>
              <w:bottom w:w="180" w:type="dxa"/>
              <w:right w:w="180" w:type="dxa"/>
            </w:tcMar>
          </w:tcPr>
          <w:p w14:paraId="480D4DD1" w14:textId="77777777" w:rsidR="00F92673" w:rsidRDefault="008B1EB3">
            <w:pPr>
              <w:widowControl w:val="0"/>
              <w:pBdr>
                <w:top w:val="nil"/>
                <w:left w:val="nil"/>
                <w:bottom w:val="nil"/>
                <w:right w:val="nil"/>
                <w:between w:val="nil"/>
              </w:pBdr>
              <w:spacing w:after="0" w:line="240" w:lineRule="auto"/>
            </w:pPr>
            <w:r>
              <w:rPr>
                <w:rFonts w:ascii="Arial" w:hAnsi="Arial" w:cs="Arial"/>
              </w:rPr>
              <w:t>●</w:t>
            </w:r>
            <w:r>
              <w:t xml:space="preserve"> Illustrate the parts of the reproductive systems</w:t>
            </w:r>
            <w:r w:rsidR="005B10CC">
              <w:t>.</w:t>
            </w:r>
          </w:p>
          <w:p w14:paraId="1772D796" w14:textId="77777777" w:rsidR="005B10CC" w:rsidRDefault="005B10CC">
            <w:pPr>
              <w:widowControl w:val="0"/>
              <w:pBdr>
                <w:top w:val="nil"/>
                <w:left w:val="nil"/>
                <w:bottom w:val="nil"/>
                <w:right w:val="nil"/>
                <w:between w:val="nil"/>
              </w:pBdr>
              <w:spacing w:after="0" w:line="240" w:lineRule="auto"/>
            </w:pPr>
            <w:r>
              <w:t>Summarize the functions of the male and female reproductive systems.</w:t>
            </w:r>
          </w:p>
          <w:p w14:paraId="2D629E21" w14:textId="77777777" w:rsidR="005B10CC" w:rsidRDefault="005B10CC">
            <w:pPr>
              <w:widowControl w:val="0"/>
              <w:pBdr>
                <w:top w:val="nil"/>
                <w:left w:val="nil"/>
                <w:bottom w:val="nil"/>
                <w:right w:val="nil"/>
                <w:between w:val="nil"/>
              </w:pBdr>
              <w:spacing w:after="0" w:line="240" w:lineRule="auto"/>
            </w:pPr>
            <w:r>
              <w:rPr>
                <w:rFonts w:ascii="Arial" w:hAnsi="Arial" w:cs="Arial"/>
              </w:rPr>
              <w:t>●</w:t>
            </w:r>
            <w:r>
              <w:t xml:space="preserve"> Demonstrate the differences between the male and female reproductive systems.</w:t>
            </w:r>
          </w:p>
          <w:p w14:paraId="791FB3EB" w14:textId="77777777" w:rsidR="005B10CC" w:rsidRDefault="005B10CC">
            <w:pPr>
              <w:widowControl w:val="0"/>
              <w:pBdr>
                <w:top w:val="nil"/>
                <w:left w:val="nil"/>
                <w:bottom w:val="nil"/>
                <w:right w:val="nil"/>
                <w:between w:val="nil"/>
              </w:pBdr>
              <w:spacing w:after="0" w:line="240" w:lineRule="auto"/>
            </w:pPr>
            <w:r>
              <w:rPr>
                <w:rFonts w:ascii="Arial" w:hAnsi="Arial" w:cs="Arial"/>
              </w:rPr>
              <w:t>●</w:t>
            </w:r>
            <w:r>
              <w:t xml:space="preserve"> Differentiate the primary and secondary sexual characteristics of both the male and female.</w:t>
            </w:r>
          </w:p>
          <w:p w14:paraId="13949045" w14:textId="632AB99D" w:rsidR="005B10CC" w:rsidRPr="008B1EB3" w:rsidRDefault="005B10CC">
            <w:pPr>
              <w:widowControl w:val="0"/>
              <w:pBdr>
                <w:top w:val="nil"/>
                <w:left w:val="nil"/>
                <w:bottom w:val="nil"/>
                <w:right w:val="nil"/>
                <w:between w:val="nil"/>
              </w:pBdr>
              <w:spacing w:after="0" w:line="240" w:lineRule="auto"/>
            </w:pPr>
            <w:r>
              <w:rPr>
                <w:rFonts w:ascii="Arial" w:hAnsi="Arial" w:cs="Arial"/>
              </w:rPr>
              <w:t>●</w:t>
            </w:r>
            <w:r>
              <w:t xml:space="preserve"> Describe preventative health checks that will allow for detection of reproductive illnesses.</w:t>
            </w:r>
          </w:p>
        </w:tc>
        <w:tc>
          <w:tcPr>
            <w:tcW w:w="3600" w:type="dxa"/>
            <w:tcBorders>
              <w:top w:val="single" w:sz="4" w:space="0" w:color="939598"/>
              <w:left w:val="single" w:sz="18" w:space="0" w:color="FFFFFF"/>
              <w:bottom w:val="single" w:sz="4" w:space="0" w:color="B7B7B7"/>
              <w:right w:val="single" w:sz="18" w:space="0" w:color="FFFFFF"/>
            </w:tcBorders>
            <w:shd w:val="clear" w:color="auto" w:fill="F1F2F2"/>
            <w:tcMar>
              <w:top w:w="180" w:type="dxa"/>
              <w:left w:w="180" w:type="dxa"/>
              <w:bottom w:w="180" w:type="dxa"/>
              <w:right w:w="180" w:type="dxa"/>
            </w:tcMar>
          </w:tcPr>
          <w:p w14:paraId="1D7F894B" w14:textId="77777777" w:rsidR="00FE2AC1" w:rsidRDefault="00FE2AC1" w:rsidP="00B962D9">
            <w:pPr>
              <w:widowControl w:val="0"/>
              <w:spacing w:after="0" w:line="240" w:lineRule="auto"/>
            </w:pPr>
            <w:r>
              <w:t>-What are the functions of the testicles and ovaries?</w:t>
            </w:r>
          </w:p>
          <w:p w14:paraId="6DF89D8B" w14:textId="77777777" w:rsidR="00FE2AC1" w:rsidRDefault="00FE2AC1" w:rsidP="00B962D9">
            <w:pPr>
              <w:widowControl w:val="0"/>
              <w:spacing w:after="0" w:line="240" w:lineRule="auto"/>
            </w:pPr>
            <w:r>
              <w:t>-What is the function of the epididymis?</w:t>
            </w:r>
          </w:p>
          <w:p w14:paraId="0BC7ED55" w14:textId="77777777" w:rsidR="00FE2AC1" w:rsidRDefault="00FE2AC1" w:rsidP="00B962D9">
            <w:pPr>
              <w:widowControl w:val="0"/>
              <w:spacing w:after="0" w:line="240" w:lineRule="auto"/>
            </w:pPr>
            <w:r>
              <w:t xml:space="preserve">-How does the sperm and ova travel through the vas </w:t>
            </w:r>
            <w:proofErr w:type="gramStart"/>
            <w:r>
              <w:t>deferens</w:t>
            </w:r>
            <w:proofErr w:type="gramEnd"/>
            <w:r>
              <w:t xml:space="preserve"> and fallopian tubes?</w:t>
            </w:r>
          </w:p>
          <w:p w14:paraId="0E54BF7F" w14:textId="77777777" w:rsidR="00FE2AC1" w:rsidRDefault="00FE2AC1" w:rsidP="00B962D9">
            <w:pPr>
              <w:widowControl w:val="0"/>
              <w:spacing w:after="0" w:line="240" w:lineRule="auto"/>
            </w:pPr>
            <w:r>
              <w:t xml:space="preserve">-What is the purpose of the </w:t>
            </w:r>
            <w:proofErr w:type="spellStart"/>
            <w:r>
              <w:t>cowper’s</w:t>
            </w:r>
            <w:proofErr w:type="spellEnd"/>
            <w:r>
              <w:t xml:space="preserve"> gland, seminal vesicle and the prostate gland?</w:t>
            </w:r>
          </w:p>
          <w:p w14:paraId="4F20C7E1" w14:textId="77777777" w:rsidR="00FE2AC1" w:rsidRDefault="00FE2AC1" w:rsidP="00B962D9">
            <w:pPr>
              <w:widowControl w:val="0"/>
              <w:spacing w:after="0" w:line="240" w:lineRule="auto"/>
            </w:pPr>
            <w:r>
              <w:t>-How does the urethra function in the male and female?</w:t>
            </w:r>
          </w:p>
          <w:p w14:paraId="60EB966A" w14:textId="77777777" w:rsidR="00FE2AC1" w:rsidRDefault="00FE2AC1" w:rsidP="00B962D9">
            <w:pPr>
              <w:widowControl w:val="0"/>
              <w:spacing w:after="0" w:line="240" w:lineRule="auto"/>
            </w:pPr>
            <w:r>
              <w:t>-How does fertilization occur?</w:t>
            </w:r>
          </w:p>
          <w:p w14:paraId="2AD8BB2F" w14:textId="77777777" w:rsidR="00FE2AC1" w:rsidRDefault="00FE2AC1" w:rsidP="00B962D9">
            <w:pPr>
              <w:widowControl w:val="0"/>
              <w:spacing w:after="0" w:line="240" w:lineRule="auto"/>
            </w:pPr>
            <w:r>
              <w:t>-How is a vasectomy and a tubal ligation similar?</w:t>
            </w:r>
          </w:p>
          <w:p w14:paraId="456F5140" w14:textId="5791CCF2" w:rsidR="008A147F" w:rsidRPr="008616E5" w:rsidRDefault="00FE2AC1" w:rsidP="00B962D9">
            <w:pPr>
              <w:widowControl w:val="0"/>
              <w:spacing w:after="0" w:line="240" w:lineRule="auto"/>
            </w:pPr>
            <w:r>
              <w:t xml:space="preserve">-What types of preventative medicine can we practice preventing diseases of the reproductive system? </w:t>
            </w:r>
          </w:p>
        </w:tc>
        <w:tc>
          <w:tcPr>
            <w:tcW w:w="3600" w:type="dxa"/>
            <w:tcBorders>
              <w:top w:val="single" w:sz="4" w:space="0" w:color="939598"/>
              <w:left w:val="single" w:sz="18" w:space="0" w:color="FFFFFF"/>
              <w:bottom w:val="single" w:sz="4" w:space="0" w:color="B7B7B7"/>
              <w:right w:val="nil"/>
            </w:tcBorders>
            <w:shd w:val="clear" w:color="auto" w:fill="F1F2F2"/>
            <w:tcMar>
              <w:top w:w="180" w:type="dxa"/>
              <w:left w:w="180" w:type="dxa"/>
              <w:bottom w:w="180" w:type="dxa"/>
              <w:right w:w="180" w:type="dxa"/>
            </w:tcMar>
          </w:tcPr>
          <w:p w14:paraId="3B141E4D" w14:textId="77777777" w:rsidR="003D5D4B" w:rsidRDefault="006750E3" w:rsidP="00B962D9">
            <w:pPr>
              <w:widowControl w:val="0"/>
              <w:spacing w:after="0" w:line="240" w:lineRule="auto"/>
            </w:pPr>
            <w:r>
              <w:t>Crash Course Video</w:t>
            </w:r>
            <w:r w:rsidR="00596722">
              <w:t>s</w:t>
            </w:r>
            <w:r>
              <w:t>:</w:t>
            </w:r>
          </w:p>
          <w:p w14:paraId="2343166A" w14:textId="30893D42" w:rsidR="008A147F" w:rsidRDefault="006750E3" w:rsidP="00B962D9">
            <w:pPr>
              <w:widowControl w:val="0"/>
              <w:spacing w:after="0" w:line="240" w:lineRule="auto"/>
            </w:pPr>
            <w:r>
              <w:t xml:space="preserve">The </w:t>
            </w:r>
            <w:r w:rsidR="00734837">
              <w:t>Reproductive</w:t>
            </w:r>
            <w:r w:rsidR="008A147F">
              <w:t xml:space="preserve"> </w:t>
            </w:r>
            <w:r>
              <w:t>System</w:t>
            </w:r>
            <w:r w:rsidR="008A147F">
              <w:t>:</w:t>
            </w:r>
          </w:p>
          <w:p w14:paraId="63A2F9EF" w14:textId="4C28C11E" w:rsidR="008A147F" w:rsidRDefault="006750E3" w:rsidP="00B962D9">
            <w:pPr>
              <w:widowControl w:val="0"/>
              <w:spacing w:after="0" w:line="240" w:lineRule="auto"/>
            </w:pPr>
            <w:r>
              <w:t>Crash Course Video</w:t>
            </w:r>
            <w:r w:rsidR="00CC287E">
              <w:t xml:space="preserve">s </w:t>
            </w:r>
            <w:r w:rsidR="008A147F">
              <w:t>-</w:t>
            </w:r>
            <w:r w:rsidR="00CC287E">
              <w:t>1</w:t>
            </w:r>
          </w:p>
          <w:p w14:paraId="194D42B4" w14:textId="77777777" w:rsidR="006035B1" w:rsidRDefault="008A147F" w:rsidP="00B962D9">
            <w:pPr>
              <w:widowControl w:val="0"/>
              <w:spacing w:after="0" w:line="240" w:lineRule="auto"/>
            </w:pPr>
            <w:r>
              <w:t>Crash Course Videos- 2</w:t>
            </w:r>
            <w:r w:rsidR="006B7C8A">
              <w:t>.</w:t>
            </w:r>
          </w:p>
          <w:p w14:paraId="5A8CE834" w14:textId="2D7D50C3" w:rsidR="008A147F" w:rsidRDefault="008A147F" w:rsidP="00B962D9">
            <w:pPr>
              <w:widowControl w:val="0"/>
              <w:spacing w:after="0" w:line="240" w:lineRule="auto"/>
              <w:rPr>
                <w:sz w:val="20"/>
                <w:szCs w:val="20"/>
              </w:rPr>
            </w:pPr>
            <w:r>
              <w:t>Crash Course Videos- 3.</w:t>
            </w:r>
          </w:p>
        </w:tc>
      </w:tr>
      <w:tr w:rsidR="00A43E32" w14:paraId="15EBBD59" w14:textId="77777777">
        <w:trPr>
          <w:trHeight w:val="345"/>
          <w:jc w:val="center"/>
        </w:trPr>
        <w:tc>
          <w:tcPr>
            <w:tcW w:w="3600" w:type="dxa"/>
            <w:tcBorders>
              <w:top w:val="single" w:sz="4" w:space="0" w:color="B7B7B7"/>
              <w:left w:val="nil"/>
              <w:bottom w:val="nil"/>
              <w:right w:val="single" w:sz="18" w:space="0" w:color="FFFFFF"/>
            </w:tcBorders>
            <w:shd w:val="clear" w:color="auto" w:fill="FFF1E2"/>
            <w:tcMar>
              <w:top w:w="180" w:type="dxa"/>
              <w:left w:w="180" w:type="dxa"/>
              <w:bottom w:w="180" w:type="dxa"/>
              <w:right w:w="180" w:type="dxa"/>
            </w:tcMar>
          </w:tcPr>
          <w:p w14:paraId="3BB0BF2C" w14:textId="77777777" w:rsidR="00A43E32" w:rsidRPr="00B962D9" w:rsidRDefault="002576EB">
            <w:pPr>
              <w:widowControl w:val="0"/>
              <w:pBdr>
                <w:top w:val="nil"/>
                <w:left w:val="nil"/>
                <w:bottom w:val="nil"/>
                <w:right w:val="nil"/>
                <w:between w:val="nil"/>
              </w:pBdr>
              <w:spacing w:after="0" w:line="240" w:lineRule="auto"/>
              <w:rPr>
                <w:b/>
                <w:color w:val="000000" w:themeColor="text1"/>
                <w:sz w:val="20"/>
                <w:szCs w:val="20"/>
              </w:rPr>
            </w:pPr>
            <w:r w:rsidRPr="00B962D9">
              <w:rPr>
                <w:b/>
                <w:color w:val="000000" w:themeColor="text1"/>
                <w:sz w:val="20"/>
                <w:szCs w:val="20"/>
              </w:rPr>
              <w:t>Description of the activity and assessment plan</w:t>
            </w:r>
          </w:p>
        </w:tc>
        <w:tc>
          <w:tcPr>
            <w:tcW w:w="3600" w:type="dxa"/>
            <w:tcBorders>
              <w:top w:val="single" w:sz="4" w:space="0" w:color="B7B7B7"/>
              <w:left w:val="single" w:sz="18" w:space="0" w:color="FFFFFF"/>
              <w:bottom w:val="nil"/>
              <w:right w:val="single" w:sz="18" w:space="0" w:color="FFFFFF"/>
            </w:tcBorders>
            <w:shd w:val="clear" w:color="auto" w:fill="F1F2F2"/>
            <w:tcMar>
              <w:top w:w="180" w:type="dxa"/>
              <w:left w:w="180" w:type="dxa"/>
              <w:bottom w:w="180" w:type="dxa"/>
              <w:right w:w="180" w:type="dxa"/>
            </w:tcMar>
          </w:tcPr>
          <w:p w14:paraId="786EC630" w14:textId="77777777" w:rsidR="00821457" w:rsidRDefault="006035B1">
            <w:pPr>
              <w:widowControl w:val="0"/>
              <w:pBdr>
                <w:top w:val="nil"/>
                <w:left w:val="nil"/>
                <w:bottom w:val="nil"/>
                <w:right w:val="nil"/>
                <w:between w:val="nil"/>
              </w:pBdr>
              <w:spacing w:after="0" w:line="240" w:lineRule="auto"/>
            </w:pPr>
            <w:r>
              <w:t>Students will describe</w:t>
            </w:r>
            <w:r w:rsidR="00CC287E">
              <w:t xml:space="preserve"> </w:t>
            </w:r>
            <w:r>
              <w:t xml:space="preserve">homeostatic imbalances that can occur in relation to </w:t>
            </w:r>
            <w:proofErr w:type="gramStart"/>
            <w:r>
              <w:t xml:space="preserve">the </w:t>
            </w:r>
            <w:r w:rsidR="006A0F4B">
              <w:t>reproductive</w:t>
            </w:r>
            <w:proofErr w:type="gramEnd"/>
            <w:r w:rsidR="002E66B7">
              <w:t xml:space="preserve"> dysfunction</w:t>
            </w:r>
            <w:r>
              <w:t xml:space="preserve">. Students will </w:t>
            </w:r>
            <w:r w:rsidR="002E66B7">
              <w:t xml:space="preserve">also </w:t>
            </w:r>
            <w:r>
              <w:t>use evidence to describe in detail each problem along with the underlying cause of each imbalance.</w:t>
            </w:r>
          </w:p>
          <w:p w14:paraId="06A2D56D" w14:textId="4CB61021" w:rsidR="00514E4D" w:rsidRDefault="00514E4D">
            <w:pPr>
              <w:widowControl w:val="0"/>
              <w:pBdr>
                <w:top w:val="nil"/>
                <w:left w:val="nil"/>
                <w:bottom w:val="nil"/>
                <w:right w:val="nil"/>
                <w:between w:val="nil"/>
              </w:pBdr>
              <w:spacing w:after="0" w:line="240" w:lineRule="auto"/>
              <w:rPr>
                <w:sz w:val="20"/>
                <w:szCs w:val="20"/>
              </w:rPr>
            </w:pPr>
            <w:r>
              <w:t xml:space="preserve">Part 4 Explore Investigation: </w:t>
            </w:r>
            <w:r>
              <w:sym w:font="Symbol" w:char="F0B7"/>
            </w:r>
            <w:r>
              <w:t xml:space="preserve"> Case Study Investigation #15, pgs. 530, 533, 541, 544, 554, 560 </w:t>
            </w:r>
            <w:r>
              <w:sym w:font="Symbol" w:char="F0B7"/>
            </w:r>
            <w:r>
              <w:t xml:space="preserve"> A Case Study: Mandatory </w:t>
            </w:r>
            <w:r>
              <w:lastRenderedPageBreak/>
              <w:t xml:space="preserve">Methods for Controlling Sexually Transmitted Diseases, pgs. 567-569 EMC AA&amp;P Workbook &amp; Laboratory Manual: Ch. 15 The Reproductive System and Human Development, pgs. 287-305 </w:t>
            </w:r>
            <w:r>
              <w:sym w:font="Symbol" w:char="F0B7"/>
            </w:r>
            <w:r>
              <w:t xml:space="preserve"> Laboratory Activity 1: Predicting Birth Defects; pgs. 299-301 </w:t>
            </w:r>
            <w:r>
              <w:sym w:font="Symbol" w:char="F0B7"/>
            </w:r>
          </w:p>
        </w:tc>
        <w:tc>
          <w:tcPr>
            <w:tcW w:w="3600" w:type="dxa"/>
            <w:tcBorders>
              <w:top w:val="single" w:sz="4" w:space="0" w:color="B7B7B7"/>
              <w:left w:val="single" w:sz="18" w:space="0" w:color="FFFFFF"/>
              <w:bottom w:val="nil"/>
              <w:right w:val="single" w:sz="18" w:space="0" w:color="FFFFFF"/>
            </w:tcBorders>
            <w:shd w:val="clear" w:color="auto" w:fill="F1F2F2"/>
            <w:tcMar>
              <w:top w:w="180" w:type="dxa"/>
              <w:left w:w="180" w:type="dxa"/>
              <w:bottom w:w="180" w:type="dxa"/>
              <w:right w:w="180" w:type="dxa"/>
            </w:tcMar>
          </w:tcPr>
          <w:p w14:paraId="2FE2734A" w14:textId="452BC173" w:rsidR="00A43E32" w:rsidRDefault="003964A1" w:rsidP="00B962D9">
            <w:pPr>
              <w:widowControl w:val="0"/>
              <w:spacing w:line="240" w:lineRule="auto"/>
              <w:rPr>
                <w:sz w:val="20"/>
                <w:szCs w:val="20"/>
              </w:rPr>
            </w:pPr>
            <w:r>
              <w:lastRenderedPageBreak/>
              <w:t xml:space="preserve">Students will be assessed according to their performance of identifying the </w:t>
            </w:r>
            <w:r w:rsidR="00BC5906">
              <w:t>parts of the</w:t>
            </w:r>
            <w:r w:rsidR="00413178">
              <w:t xml:space="preserve"> </w:t>
            </w:r>
            <w:proofErr w:type="spellStart"/>
            <w:r w:rsidR="006A0F4B">
              <w:t>reproductve</w:t>
            </w:r>
            <w:proofErr w:type="spellEnd"/>
            <w:r w:rsidR="008A147F">
              <w:t xml:space="preserve"> </w:t>
            </w:r>
            <w:r w:rsidR="00BC5906">
              <w:t>System</w:t>
            </w:r>
            <w:r w:rsidR="006B7C8A">
              <w:t>s</w:t>
            </w:r>
            <w:r w:rsidR="002E66B7">
              <w:t xml:space="preserve">, and the related disfunctions and </w:t>
            </w:r>
            <w:r w:rsidR="009B5C82">
              <w:t xml:space="preserve">undelaying </w:t>
            </w:r>
            <w:r w:rsidR="002E66B7">
              <w:t>diseases.</w:t>
            </w:r>
          </w:p>
        </w:tc>
        <w:tc>
          <w:tcPr>
            <w:tcW w:w="3600" w:type="dxa"/>
            <w:tcBorders>
              <w:top w:val="single" w:sz="4" w:space="0" w:color="B7B7B7"/>
              <w:left w:val="single" w:sz="18" w:space="0" w:color="FFFFFF"/>
              <w:bottom w:val="nil"/>
              <w:right w:val="nil"/>
            </w:tcBorders>
            <w:shd w:val="clear" w:color="auto" w:fill="F1F2F2"/>
            <w:tcMar>
              <w:top w:w="180" w:type="dxa"/>
              <w:left w:w="180" w:type="dxa"/>
              <w:bottom w:w="180" w:type="dxa"/>
              <w:right w:w="180" w:type="dxa"/>
            </w:tcMar>
          </w:tcPr>
          <w:p w14:paraId="1DDAE2FF" w14:textId="77777777" w:rsidR="00313DC9" w:rsidRDefault="002E66B7" w:rsidP="007A66B1">
            <w:pPr>
              <w:widowControl w:val="0"/>
              <w:spacing w:after="0" w:line="240" w:lineRule="auto"/>
            </w:pPr>
            <w:r>
              <w:sym w:font="Symbol" w:char="F0B7"/>
            </w:r>
            <w:r w:rsidR="007A66B1">
              <w:t>Engage Videos: 1. The Reproductive System |Khan Academy| 2. Crash Course: Reproductive System-Female, Part 1 3. Crash Course: Reproductive System-Male, Part 2 4. Crash Course: Reproductive System-Sex &amp; Fertilization, Part 3 5. Crash Course: Pregnancy &amp; Development</w:t>
            </w:r>
            <w:r w:rsidR="00313DC9">
              <w:t>.</w:t>
            </w:r>
          </w:p>
          <w:p w14:paraId="1D6DBCAB" w14:textId="0BE6406E" w:rsidR="002E66B7" w:rsidRDefault="007A66B1" w:rsidP="007A66B1">
            <w:pPr>
              <w:widowControl w:val="0"/>
              <w:spacing w:after="0" w:line="240" w:lineRule="auto"/>
              <w:rPr>
                <w:sz w:val="20"/>
                <w:szCs w:val="20"/>
              </w:rPr>
            </w:pPr>
            <w:r>
              <w:t xml:space="preserve"> </w:t>
            </w:r>
            <w:r>
              <w:sym w:font="Symbol" w:char="F0B7"/>
            </w:r>
            <w:r>
              <w:t xml:space="preserve"> Laboratory Activity 2: Modeling the Test for Human </w:t>
            </w:r>
            <w:r>
              <w:lastRenderedPageBreak/>
              <w:t xml:space="preserve">Chorionic Gonadotropin; pgs. 301- 302 Explain Elaborate Quarter 4 DRAFT Shelby County Schools 2021-2022 14 of 15 The reproductive system is the last system studied in high school human anatomy and physiology. It is a collection of internal and external organs, in both males and females, that work together for the purpose of procreating. Due to its vital role in the survival of the species, many scientists argue that the reproductive system is among the most important system in the entire body. Around 49.5 percent of the world’s population is female, so there are slightly more men on the planet than women. A person’s sex is determined by what reproductive system the person has, but it isn’t always so simple. Misconceptions </w:t>
            </w:r>
            <w:r>
              <w:sym w:font="Symbol" w:char="F0B7"/>
            </w:r>
            <w:r>
              <w:t xml:space="preserve"> Fertilization occurs in the fallopian tube (oviduct) of the female reproductive system. Once fertilized, the egg attaches to the lining of the uterus. It becomes a ball of cells over time, then develops in the uterus of the female to </w:t>
            </w:r>
            <w:r>
              <w:lastRenderedPageBreak/>
              <w:t xml:space="preserve">become a baby. </w:t>
            </w:r>
            <w:r>
              <w:sym w:font="Symbol" w:char="F0B7"/>
            </w:r>
            <w:r>
              <w:t xml:space="preserve"> Only females are born with reproductive sex cells. Females are born with immature eggs already in their ovaries. When puberty occurs, the eggs mature and are released by the ovaries. Males only produce sperm after reaching puberty. </w:t>
            </w:r>
            <w:r>
              <w:sym w:font="Symbol" w:char="F0B7"/>
            </w:r>
            <w:r>
              <w:t xml:space="preserve"> Females do not urinate through the vagina. In men, both semen and urine pass through the urethra, a passageway that terminates at the end of the penis. Females urinate through a urethra as well, but it is not connected to their vaginal opening. </w:t>
            </w:r>
            <w:proofErr w:type="spellStart"/>
            <w:r>
              <w:t>AFPep</w:t>
            </w:r>
            <w:proofErr w:type="spellEnd"/>
            <w:r>
              <w:t xml:space="preserve"> is that it is not nearly as toxic as other chemotherapy treatments.</w:t>
            </w:r>
          </w:p>
        </w:tc>
      </w:tr>
      <w:tr w:rsidR="00B65BCA" w14:paraId="4B46D381" w14:textId="77777777">
        <w:trPr>
          <w:trHeight w:val="345"/>
          <w:jc w:val="center"/>
        </w:trPr>
        <w:tc>
          <w:tcPr>
            <w:tcW w:w="3600" w:type="dxa"/>
            <w:tcBorders>
              <w:top w:val="single" w:sz="4" w:space="0" w:color="B7B7B7"/>
              <w:left w:val="nil"/>
              <w:bottom w:val="nil"/>
              <w:right w:val="single" w:sz="18" w:space="0" w:color="FFFFFF"/>
            </w:tcBorders>
            <w:shd w:val="clear" w:color="auto" w:fill="FFF1E2"/>
            <w:tcMar>
              <w:top w:w="180" w:type="dxa"/>
              <w:left w:w="180" w:type="dxa"/>
              <w:bottom w:w="180" w:type="dxa"/>
              <w:right w:w="180" w:type="dxa"/>
            </w:tcMar>
          </w:tcPr>
          <w:p w14:paraId="0FCBAEEA" w14:textId="77777777" w:rsidR="00B65BCA" w:rsidRPr="00B962D9" w:rsidRDefault="00B65BCA" w:rsidP="00B65BCA">
            <w:pPr>
              <w:widowControl w:val="0"/>
              <w:pBdr>
                <w:top w:val="nil"/>
                <w:left w:val="nil"/>
                <w:bottom w:val="nil"/>
                <w:right w:val="nil"/>
                <w:between w:val="nil"/>
              </w:pBdr>
              <w:spacing w:after="0" w:line="240" w:lineRule="auto"/>
              <w:rPr>
                <w:b/>
                <w:color w:val="000000" w:themeColor="text1"/>
                <w:sz w:val="20"/>
                <w:szCs w:val="20"/>
              </w:rPr>
            </w:pPr>
            <w:r w:rsidRPr="00B962D9">
              <w:rPr>
                <w:b/>
                <w:color w:val="000000" w:themeColor="text1"/>
                <w:sz w:val="20"/>
                <w:szCs w:val="20"/>
              </w:rPr>
              <w:lastRenderedPageBreak/>
              <w:t>Necessary resources</w:t>
            </w:r>
          </w:p>
        </w:tc>
        <w:tc>
          <w:tcPr>
            <w:tcW w:w="3600" w:type="dxa"/>
            <w:tcBorders>
              <w:top w:val="single" w:sz="4" w:space="0" w:color="B7B7B7"/>
              <w:left w:val="single" w:sz="18" w:space="0" w:color="FFFFFF"/>
              <w:bottom w:val="nil"/>
              <w:right w:val="single" w:sz="18" w:space="0" w:color="FFFFFF"/>
            </w:tcBorders>
            <w:shd w:val="clear" w:color="auto" w:fill="F1F2F2"/>
            <w:tcMar>
              <w:top w:w="180" w:type="dxa"/>
              <w:left w:w="180" w:type="dxa"/>
              <w:bottom w:w="180" w:type="dxa"/>
              <w:right w:w="180" w:type="dxa"/>
            </w:tcMar>
          </w:tcPr>
          <w:p w14:paraId="344A6803" w14:textId="63EFB891" w:rsidR="00FE122A" w:rsidRDefault="00FE122A" w:rsidP="00B65BCA">
            <w:pPr>
              <w:widowControl w:val="0"/>
              <w:spacing w:after="0" w:line="240" w:lineRule="auto"/>
              <w:rPr>
                <w:sz w:val="20"/>
                <w:szCs w:val="20"/>
              </w:rPr>
            </w:pPr>
            <w:r>
              <w:t xml:space="preserve">Textbook Resources Applied Anatomy &amp; Physiology 2nd Ed.: A Case Study Approach; Brian R, </w:t>
            </w:r>
            <w:proofErr w:type="spellStart"/>
            <w:r>
              <w:t>Shmaefsky</w:t>
            </w:r>
            <w:proofErr w:type="spellEnd"/>
            <w:r>
              <w:t xml:space="preserve"> Ch. 13 The Digestive System; pgs. 460-495 Ch. 14 The Urinary System; pgs. 496-529 Ch. 15 The Reproductive System and Human Development; pgs. 530-569</w:t>
            </w:r>
          </w:p>
          <w:p w14:paraId="483A1BDB" w14:textId="7636EDB6" w:rsidR="00B65BCA" w:rsidRDefault="00B65BCA" w:rsidP="00B65BCA">
            <w:pPr>
              <w:widowControl w:val="0"/>
              <w:spacing w:after="0" w:line="240" w:lineRule="auto"/>
              <w:rPr>
                <w:sz w:val="20"/>
                <w:szCs w:val="20"/>
              </w:rPr>
            </w:pPr>
            <w:r>
              <w:rPr>
                <w:sz w:val="20"/>
                <w:szCs w:val="20"/>
              </w:rPr>
              <w:t>Human Models, Posters, dissections, videos, and Textbook</w:t>
            </w:r>
          </w:p>
          <w:p w14:paraId="323BE549" w14:textId="41BB0018" w:rsidR="00B65BCA" w:rsidRDefault="00B65BCA" w:rsidP="00B65BCA">
            <w:pPr>
              <w:widowControl w:val="0"/>
              <w:spacing w:after="0" w:line="240" w:lineRule="auto"/>
              <w:rPr>
                <w:sz w:val="20"/>
                <w:szCs w:val="20"/>
              </w:rPr>
            </w:pPr>
            <w:r>
              <w:rPr>
                <w:sz w:val="20"/>
                <w:szCs w:val="20"/>
              </w:rPr>
              <w:lastRenderedPageBreak/>
              <w:t>Reinforcements</w:t>
            </w:r>
          </w:p>
          <w:p w14:paraId="14020799" w14:textId="5F111298" w:rsidR="00B65BCA" w:rsidRDefault="00B65BCA" w:rsidP="00B65BCA">
            <w:pPr>
              <w:widowControl w:val="0"/>
              <w:spacing w:after="0" w:line="240" w:lineRule="auto"/>
              <w:rPr>
                <w:sz w:val="20"/>
                <w:szCs w:val="20"/>
              </w:rPr>
            </w:pPr>
            <w:r>
              <w:t xml:space="preserve">Applied Anatomy &amp; Physiology 2nd Ed.: A Case Study Approach; Brian R, </w:t>
            </w:r>
            <w:proofErr w:type="spellStart"/>
            <w:r>
              <w:t>Shmaefsky</w:t>
            </w:r>
            <w:proofErr w:type="spellEnd"/>
            <w:r>
              <w:t>.</w:t>
            </w:r>
          </w:p>
        </w:tc>
        <w:tc>
          <w:tcPr>
            <w:tcW w:w="3600" w:type="dxa"/>
            <w:tcBorders>
              <w:top w:val="single" w:sz="4" w:space="0" w:color="B7B7B7"/>
              <w:left w:val="single" w:sz="18" w:space="0" w:color="FFFFFF"/>
              <w:bottom w:val="nil"/>
              <w:right w:val="single" w:sz="18" w:space="0" w:color="FFFFFF"/>
            </w:tcBorders>
            <w:shd w:val="clear" w:color="auto" w:fill="F1F2F2"/>
            <w:tcMar>
              <w:top w:w="180" w:type="dxa"/>
              <w:left w:w="180" w:type="dxa"/>
              <w:bottom w:w="180" w:type="dxa"/>
              <w:right w:w="180" w:type="dxa"/>
            </w:tcMar>
          </w:tcPr>
          <w:p w14:paraId="2CEA4217" w14:textId="5191FF13" w:rsidR="00B65BCA" w:rsidRDefault="00622075" w:rsidP="00B65BCA">
            <w:pPr>
              <w:widowControl w:val="0"/>
              <w:spacing w:after="0" w:line="240" w:lineRule="auto"/>
              <w:rPr>
                <w:sz w:val="20"/>
                <w:szCs w:val="20"/>
              </w:rPr>
            </w:pPr>
            <w:r>
              <w:lastRenderedPageBreak/>
              <w:t xml:space="preserve">Websites/Videos EMC Bookshelf Glossary CSI Worksheets Crossword Puzzles Human Anatomy Online Biology Corner Explore Health Careers Visible Body Additional Resources ACT &amp; SAT TN ACT Information &amp; Resources SAT Connections SAT Practice from Khan Academy Khan Academy Illuminations (NCTM) Discovery Education </w:t>
            </w:r>
            <w:proofErr w:type="gramStart"/>
            <w:r>
              <w:t>The</w:t>
            </w:r>
            <w:proofErr w:type="gramEnd"/>
            <w:r>
              <w:t xml:space="preserve"> Futures Channel </w:t>
            </w:r>
            <w:proofErr w:type="gramStart"/>
            <w:r>
              <w:lastRenderedPageBreak/>
              <w:t>The</w:t>
            </w:r>
            <w:proofErr w:type="gramEnd"/>
            <w:r>
              <w:t xml:space="preserve"> </w:t>
            </w:r>
            <w:proofErr w:type="spellStart"/>
            <w:r>
              <w:t>TeachingChannel</w:t>
            </w:r>
            <w:proofErr w:type="spellEnd"/>
            <w:r>
              <w:t xml:space="preserve"> Teachertube.co</w:t>
            </w:r>
          </w:p>
        </w:tc>
        <w:tc>
          <w:tcPr>
            <w:tcW w:w="3600" w:type="dxa"/>
            <w:tcBorders>
              <w:top w:val="single" w:sz="4" w:space="0" w:color="B7B7B7"/>
              <w:left w:val="single" w:sz="18" w:space="0" w:color="FFFFFF"/>
              <w:bottom w:val="nil"/>
              <w:right w:val="nil"/>
            </w:tcBorders>
            <w:shd w:val="clear" w:color="auto" w:fill="F1F2F2"/>
            <w:tcMar>
              <w:top w:w="180" w:type="dxa"/>
              <w:left w:w="180" w:type="dxa"/>
              <w:bottom w:w="180" w:type="dxa"/>
              <w:right w:w="180" w:type="dxa"/>
            </w:tcMar>
          </w:tcPr>
          <w:p w14:paraId="31F6271A" w14:textId="15A74C08" w:rsidR="00B65BCA" w:rsidRDefault="00ED2AC3" w:rsidP="00B65BCA">
            <w:pPr>
              <w:widowControl w:val="0"/>
              <w:spacing w:after="0" w:line="240" w:lineRule="auto"/>
              <w:rPr>
                <w:sz w:val="20"/>
                <w:szCs w:val="20"/>
              </w:rPr>
            </w:pPr>
            <w:r>
              <w:lastRenderedPageBreak/>
              <w:t xml:space="preserve">Research indicates that during pregnancy, AFP plays a role in estrogen regulation. Most breast cancers are initiated by high levels of estrogen. Resource: Applied Anatomy &amp; Physiology 2nd Ed.: A Case Study Approach; Brian R, </w:t>
            </w:r>
            <w:proofErr w:type="spellStart"/>
            <w:r>
              <w:t>Shmaefsky</w:t>
            </w:r>
            <w:proofErr w:type="spellEnd"/>
            <w:r>
              <w:t xml:space="preserve">, pg. 557 Short Readings </w:t>
            </w:r>
            <w:r>
              <w:sym w:font="Symbol" w:char="F0B7"/>
            </w:r>
            <w:r>
              <w:t xml:space="preserve"> Gestation Facts, pg. 53</w:t>
            </w:r>
          </w:p>
        </w:tc>
      </w:tr>
      <w:tr w:rsidR="00A43E32" w14:paraId="5D856CEB" w14:textId="77777777">
        <w:trPr>
          <w:trHeight w:val="345"/>
          <w:jc w:val="center"/>
        </w:trPr>
        <w:tc>
          <w:tcPr>
            <w:tcW w:w="3600" w:type="dxa"/>
            <w:tcBorders>
              <w:top w:val="single" w:sz="4" w:space="0" w:color="B7B7B7"/>
              <w:left w:val="nil"/>
              <w:bottom w:val="nil"/>
              <w:right w:val="single" w:sz="18" w:space="0" w:color="FFFFFF"/>
            </w:tcBorders>
            <w:shd w:val="clear" w:color="auto" w:fill="FFF1E2"/>
            <w:tcMar>
              <w:top w:w="180" w:type="dxa"/>
              <w:left w:w="180" w:type="dxa"/>
              <w:bottom w:w="180" w:type="dxa"/>
              <w:right w:w="180" w:type="dxa"/>
            </w:tcMar>
          </w:tcPr>
          <w:p w14:paraId="772CEB81" w14:textId="77777777" w:rsidR="00A43E32" w:rsidRPr="00B962D9" w:rsidRDefault="002576EB">
            <w:pPr>
              <w:widowControl w:val="0"/>
              <w:pBdr>
                <w:top w:val="nil"/>
                <w:left w:val="nil"/>
                <w:bottom w:val="nil"/>
                <w:right w:val="nil"/>
                <w:between w:val="nil"/>
              </w:pBdr>
              <w:spacing w:after="0" w:line="240" w:lineRule="auto"/>
              <w:rPr>
                <w:b/>
                <w:color w:val="000000" w:themeColor="text1"/>
                <w:sz w:val="20"/>
                <w:szCs w:val="20"/>
              </w:rPr>
            </w:pPr>
            <w:r w:rsidRPr="00B962D9">
              <w:rPr>
                <w:b/>
                <w:color w:val="000000" w:themeColor="text1"/>
                <w:sz w:val="20"/>
                <w:szCs w:val="20"/>
              </w:rPr>
              <w:t>Differentiation if applicable</w:t>
            </w:r>
          </w:p>
        </w:tc>
        <w:tc>
          <w:tcPr>
            <w:tcW w:w="3600" w:type="dxa"/>
            <w:tcBorders>
              <w:top w:val="single" w:sz="4" w:space="0" w:color="B7B7B7"/>
              <w:left w:val="single" w:sz="18" w:space="0" w:color="FFFFFF"/>
              <w:bottom w:val="nil"/>
              <w:right w:val="single" w:sz="18" w:space="0" w:color="FFFFFF"/>
            </w:tcBorders>
            <w:shd w:val="clear" w:color="auto" w:fill="F1F2F2"/>
            <w:tcMar>
              <w:top w:w="180" w:type="dxa"/>
              <w:left w:w="180" w:type="dxa"/>
              <w:bottom w:w="180" w:type="dxa"/>
              <w:right w:w="180" w:type="dxa"/>
            </w:tcMar>
          </w:tcPr>
          <w:p w14:paraId="1153A66F" w14:textId="3005EA10" w:rsidR="00A43E32" w:rsidRDefault="001E403F" w:rsidP="00B962D9">
            <w:pPr>
              <w:widowControl w:val="0"/>
              <w:spacing w:after="0" w:line="240" w:lineRule="auto"/>
              <w:rPr>
                <w:sz w:val="20"/>
                <w:szCs w:val="20"/>
              </w:rPr>
            </w:pPr>
            <w:r>
              <w:rPr>
                <w:sz w:val="20"/>
                <w:szCs w:val="20"/>
              </w:rPr>
              <w:t>N/A</w:t>
            </w:r>
          </w:p>
        </w:tc>
        <w:tc>
          <w:tcPr>
            <w:tcW w:w="3600" w:type="dxa"/>
            <w:tcBorders>
              <w:top w:val="single" w:sz="4" w:space="0" w:color="B7B7B7"/>
              <w:left w:val="single" w:sz="18" w:space="0" w:color="FFFFFF"/>
              <w:bottom w:val="nil"/>
              <w:right w:val="single" w:sz="18" w:space="0" w:color="FFFFFF"/>
            </w:tcBorders>
            <w:shd w:val="clear" w:color="auto" w:fill="F1F2F2"/>
            <w:tcMar>
              <w:top w:w="180" w:type="dxa"/>
              <w:left w:w="180" w:type="dxa"/>
              <w:bottom w:w="180" w:type="dxa"/>
              <w:right w:w="180" w:type="dxa"/>
            </w:tcMar>
          </w:tcPr>
          <w:p w14:paraId="51249976" w14:textId="7E9DB7F3" w:rsidR="00A43E32" w:rsidRDefault="001E403F" w:rsidP="00B962D9">
            <w:pPr>
              <w:widowControl w:val="0"/>
              <w:spacing w:after="0" w:line="240" w:lineRule="auto"/>
              <w:rPr>
                <w:sz w:val="20"/>
                <w:szCs w:val="20"/>
              </w:rPr>
            </w:pPr>
            <w:r>
              <w:rPr>
                <w:sz w:val="20"/>
                <w:szCs w:val="20"/>
              </w:rPr>
              <w:t>N/A</w:t>
            </w:r>
          </w:p>
        </w:tc>
        <w:tc>
          <w:tcPr>
            <w:tcW w:w="3600" w:type="dxa"/>
            <w:tcBorders>
              <w:top w:val="single" w:sz="4" w:space="0" w:color="B7B7B7"/>
              <w:left w:val="single" w:sz="18" w:space="0" w:color="FFFFFF"/>
              <w:bottom w:val="nil"/>
              <w:right w:val="nil"/>
            </w:tcBorders>
            <w:shd w:val="clear" w:color="auto" w:fill="F1F2F2"/>
            <w:tcMar>
              <w:top w:w="180" w:type="dxa"/>
              <w:left w:w="180" w:type="dxa"/>
              <w:bottom w:w="180" w:type="dxa"/>
              <w:right w:w="180" w:type="dxa"/>
            </w:tcMar>
          </w:tcPr>
          <w:p w14:paraId="042012FF" w14:textId="53E886DC" w:rsidR="00A43E32" w:rsidRDefault="001E403F" w:rsidP="00B962D9">
            <w:pPr>
              <w:widowControl w:val="0"/>
              <w:spacing w:after="0" w:line="240" w:lineRule="auto"/>
              <w:rPr>
                <w:sz w:val="20"/>
                <w:szCs w:val="20"/>
              </w:rPr>
            </w:pPr>
            <w:r>
              <w:rPr>
                <w:sz w:val="20"/>
                <w:szCs w:val="20"/>
              </w:rPr>
              <w:t>N/A</w:t>
            </w:r>
          </w:p>
        </w:tc>
      </w:tr>
    </w:tbl>
    <w:p w14:paraId="62B05A9F" w14:textId="77777777" w:rsidR="00A43E32" w:rsidRDefault="00A43E32">
      <w:pPr>
        <w:spacing w:after="0"/>
      </w:pPr>
    </w:p>
    <w:tbl>
      <w:tblPr>
        <w:tblStyle w:val="a2"/>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0"/>
      </w:tblGrid>
      <w:tr w:rsidR="00A43E32" w14:paraId="79CF01F2" w14:textId="77777777" w:rsidTr="00B962D9">
        <w:tc>
          <w:tcPr>
            <w:tcW w:w="14400" w:type="dxa"/>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tcMar>
              <w:top w:w="180" w:type="dxa"/>
              <w:left w:w="180" w:type="dxa"/>
              <w:bottom w:w="180" w:type="dxa"/>
              <w:right w:w="180" w:type="dxa"/>
            </w:tcMar>
          </w:tcPr>
          <w:p w14:paraId="22916B24" w14:textId="02709443" w:rsidR="00A43E32" w:rsidRDefault="002576EB">
            <w:pPr>
              <w:pStyle w:val="Heading4"/>
              <w:widowControl w:val="0"/>
            </w:pPr>
            <w:bookmarkStart w:id="7" w:name="_vfzn2m4ai19k" w:colFirst="0" w:colLast="0"/>
            <w:bookmarkEnd w:id="7"/>
            <w:r>
              <w:t>Closing / Whole Group</w:t>
            </w:r>
            <w:r w:rsidR="00793C19">
              <w:t xml:space="preserve">    </w:t>
            </w:r>
          </w:p>
          <w:p w14:paraId="3FC814B4" w14:textId="77777777" w:rsidR="00A43E32" w:rsidRPr="00B962D9" w:rsidRDefault="002576EB">
            <w:pPr>
              <w:widowControl w:val="0"/>
              <w:spacing w:after="0" w:line="240" w:lineRule="auto"/>
              <w:rPr>
                <w:color w:val="C6D9F1" w:themeColor="text2" w:themeTint="33"/>
              </w:rPr>
            </w:pPr>
            <w:r>
              <w:rPr>
                <w:i/>
              </w:rPr>
              <w:t>How will you close out the lesson?</w:t>
            </w:r>
          </w:p>
        </w:tc>
      </w:tr>
      <w:tr w:rsidR="00A43E32" w14:paraId="037BE067" w14:textId="77777777">
        <w:tc>
          <w:tcPr>
            <w:tcW w:w="14400" w:type="dxa"/>
            <w:tcBorders>
              <w:top w:val="single" w:sz="18" w:space="0" w:color="FFFFFF"/>
              <w:left w:val="single" w:sz="18" w:space="0" w:color="FFFFFF"/>
              <w:bottom w:val="single" w:sz="18" w:space="0" w:color="FFFFFF"/>
              <w:right w:val="single" w:sz="18" w:space="0" w:color="FFFFFF"/>
            </w:tcBorders>
            <w:shd w:val="clear" w:color="auto" w:fill="F1F2F2"/>
            <w:tcMar>
              <w:top w:w="180" w:type="dxa"/>
              <w:left w:w="180" w:type="dxa"/>
              <w:bottom w:w="180" w:type="dxa"/>
              <w:right w:w="180" w:type="dxa"/>
            </w:tcMar>
          </w:tcPr>
          <w:p w14:paraId="63A83660" w14:textId="07A158A5" w:rsidR="00793C19" w:rsidRDefault="00793C19" w:rsidP="00793C19">
            <w:pPr>
              <w:pStyle w:val="Heading4"/>
              <w:widowControl w:val="0"/>
            </w:pPr>
            <w:r>
              <w:t xml:space="preserve">Student will complete </w:t>
            </w:r>
            <w:r w:rsidR="0025589F">
              <w:t xml:space="preserve">the </w:t>
            </w:r>
            <w:r>
              <w:t>exit tickets by Describing the</w:t>
            </w:r>
            <w:r w:rsidR="0025589F">
              <w:t>ir</w:t>
            </w:r>
            <w:r>
              <w:t xml:space="preserve"> learning outcomes of the day</w:t>
            </w:r>
          </w:p>
          <w:p w14:paraId="158AA8D6" w14:textId="77777777" w:rsidR="00A43E32" w:rsidRDefault="00A43E32" w:rsidP="00B962D9">
            <w:pPr>
              <w:widowControl w:val="0"/>
              <w:spacing w:line="240" w:lineRule="auto"/>
            </w:pPr>
          </w:p>
        </w:tc>
      </w:tr>
    </w:tbl>
    <w:tbl>
      <w:tblPr>
        <w:tblStyle w:val="a3"/>
        <w:tblW w:w="14333" w:type="dxa"/>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33"/>
      </w:tblGrid>
      <w:tr w:rsidR="00A43E32" w14:paraId="6BCFBFE1" w14:textId="77777777" w:rsidTr="00140888">
        <w:tc>
          <w:tcPr>
            <w:tcW w:w="14333" w:type="dxa"/>
            <w:tcBorders>
              <w:top w:val="single" w:sz="18" w:space="0" w:color="FFFFFF"/>
              <w:left w:val="single" w:sz="18" w:space="0" w:color="FFFFFF"/>
              <w:bottom w:val="single" w:sz="18" w:space="0" w:color="FFFFFF"/>
              <w:right w:val="single" w:sz="18" w:space="0" w:color="FFFFFF"/>
            </w:tcBorders>
            <w:shd w:val="clear" w:color="auto" w:fill="C6D9F1" w:themeFill="text2" w:themeFillTint="33"/>
            <w:tcMar>
              <w:top w:w="180" w:type="dxa"/>
              <w:left w:w="180" w:type="dxa"/>
              <w:bottom w:w="180" w:type="dxa"/>
              <w:right w:w="180" w:type="dxa"/>
            </w:tcMar>
          </w:tcPr>
          <w:p w14:paraId="73BCE9D9" w14:textId="77777777" w:rsidR="00A43E32" w:rsidRDefault="002576EB">
            <w:pPr>
              <w:pStyle w:val="Heading4"/>
              <w:widowControl w:val="0"/>
            </w:pPr>
            <w:bookmarkStart w:id="8" w:name="_2vfozlp1485x" w:colFirst="0" w:colLast="0"/>
            <w:bookmarkEnd w:id="8"/>
            <w:r>
              <w:t>Data Collection</w:t>
            </w:r>
          </w:p>
          <w:p w14:paraId="3164319A" w14:textId="77777777" w:rsidR="00A43E32" w:rsidRDefault="00B962D9">
            <w:pPr>
              <w:widowControl w:val="0"/>
              <w:spacing w:after="0" w:line="240" w:lineRule="auto"/>
            </w:pPr>
            <w:r>
              <w:rPr>
                <w:i/>
              </w:rPr>
              <w:t xml:space="preserve">What data will be </w:t>
            </w:r>
            <w:r w:rsidR="002576EB">
              <w:rPr>
                <w:i/>
              </w:rPr>
              <w:t>used to identify individual student progress?</w:t>
            </w:r>
          </w:p>
        </w:tc>
      </w:tr>
      <w:tr w:rsidR="00A43E32" w14:paraId="6C7FBA67" w14:textId="77777777" w:rsidTr="00140888">
        <w:tc>
          <w:tcPr>
            <w:tcW w:w="14333" w:type="dxa"/>
            <w:tcBorders>
              <w:top w:val="single" w:sz="18" w:space="0" w:color="FFFFFF"/>
              <w:left w:val="single" w:sz="18" w:space="0" w:color="FFFFFF"/>
              <w:bottom w:val="single" w:sz="18" w:space="0" w:color="FFFFFF"/>
              <w:right w:val="single" w:sz="18" w:space="0" w:color="FFFFFF"/>
            </w:tcBorders>
            <w:shd w:val="clear" w:color="auto" w:fill="F1F2F2"/>
            <w:tcMar>
              <w:top w:w="180" w:type="dxa"/>
              <w:left w:w="180" w:type="dxa"/>
              <w:bottom w:w="180" w:type="dxa"/>
              <w:right w:w="180" w:type="dxa"/>
            </w:tcMar>
          </w:tcPr>
          <w:p w14:paraId="3645B526" w14:textId="3FDFCD4A" w:rsidR="00A43E32" w:rsidRDefault="00793C19" w:rsidP="00793C19">
            <w:pPr>
              <w:pStyle w:val="ListParagraph"/>
              <w:widowControl w:val="0"/>
              <w:numPr>
                <w:ilvl w:val="0"/>
                <w:numId w:val="1"/>
              </w:numPr>
              <w:spacing w:line="240" w:lineRule="auto"/>
              <w:rPr>
                <w:b/>
              </w:rPr>
            </w:pPr>
            <w:r>
              <w:rPr>
                <w:b/>
              </w:rPr>
              <w:t>C</w:t>
            </w:r>
            <w:r w:rsidR="00E95B0B">
              <w:rPr>
                <w:b/>
              </w:rPr>
              <w:t>ase Study Investigation</w:t>
            </w:r>
          </w:p>
          <w:p w14:paraId="3250E8B8" w14:textId="068DAB9E" w:rsidR="00793C19" w:rsidRDefault="00793C19" w:rsidP="00793C19">
            <w:pPr>
              <w:pStyle w:val="ListParagraph"/>
              <w:widowControl w:val="0"/>
              <w:numPr>
                <w:ilvl w:val="0"/>
                <w:numId w:val="1"/>
              </w:numPr>
              <w:spacing w:line="240" w:lineRule="auto"/>
              <w:rPr>
                <w:b/>
              </w:rPr>
            </w:pPr>
            <w:r>
              <w:rPr>
                <w:b/>
              </w:rPr>
              <w:t>C</w:t>
            </w:r>
            <w:r w:rsidR="00E95B0B">
              <w:rPr>
                <w:b/>
              </w:rPr>
              <w:t>heck For Understanding</w:t>
            </w:r>
            <w:r w:rsidR="00C2181C">
              <w:rPr>
                <w:b/>
              </w:rPr>
              <w:t xml:space="preserve">: Mini </w:t>
            </w:r>
            <w:r>
              <w:rPr>
                <w:b/>
              </w:rPr>
              <w:t>Quiz</w:t>
            </w:r>
          </w:p>
          <w:p w14:paraId="1C00F9E6" w14:textId="4D166EB0" w:rsidR="00793C19" w:rsidRPr="00793C19" w:rsidRDefault="00793C19" w:rsidP="00793C19">
            <w:pPr>
              <w:pStyle w:val="ListParagraph"/>
              <w:widowControl w:val="0"/>
              <w:numPr>
                <w:ilvl w:val="0"/>
                <w:numId w:val="1"/>
              </w:numPr>
              <w:spacing w:line="240" w:lineRule="auto"/>
              <w:rPr>
                <w:b/>
              </w:rPr>
            </w:pPr>
            <w:r>
              <w:rPr>
                <w:b/>
              </w:rPr>
              <w:t>Lab</w:t>
            </w:r>
            <w:r w:rsidR="00E95B0B">
              <w:rPr>
                <w:b/>
              </w:rPr>
              <w:t>oratory</w:t>
            </w:r>
            <w:r>
              <w:rPr>
                <w:b/>
              </w:rPr>
              <w:t xml:space="preserve"> Activit</w:t>
            </w:r>
            <w:r w:rsidR="00140888">
              <w:rPr>
                <w:b/>
              </w:rPr>
              <w:t>y</w:t>
            </w:r>
          </w:p>
        </w:tc>
      </w:tr>
    </w:tbl>
    <w:p w14:paraId="35D7A819" w14:textId="756DADB5" w:rsidR="00A43E32" w:rsidRDefault="00A43E32" w:rsidP="00C2181C">
      <w:pPr>
        <w:widowControl w:val="0"/>
        <w:spacing w:after="0" w:line="240" w:lineRule="auto"/>
      </w:pPr>
    </w:p>
    <w:sectPr w:rsidR="00A43E32">
      <w:headerReference w:type="default" r:id="rId9"/>
      <w:footerReference w:type="default" r:id="rId10"/>
      <w:footerReference w:type="first" r:id="rId11"/>
      <w:pgSz w:w="15840" w:h="12240" w:orient="landscape"/>
      <w:pgMar w:top="720" w:right="720" w:bottom="720" w:left="72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271A6" w14:textId="77777777" w:rsidR="005B30AC" w:rsidRDefault="005B30AC">
      <w:pPr>
        <w:spacing w:after="0" w:line="240" w:lineRule="auto"/>
      </w:pPr>
      <w:r>
        <w:separator/>
      </w:r>
    </w:p>
  </w:endnote>
  <w:endnote w:type="continuationSeparator" w:id="0">
    <w:p w14:paraId="7C867436" w14:textId="77777777" w:rsidR="005B30AC" w:rsidRDefault="005B3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Montserrat">
    <w:altName w:val="Montserrat"/>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ADA91" w14:textId="77777777" w:rsidR="00A43E32" w:rsidRDefault="00A43E32">
    <w:pPr>
      <w:spacing w:after="0"/>
      <w:rPr>
        <w:sz w:val="6"/>
        <w:szCs w:val="6"/>
      </w:rPr>
    </w:pPr>
  </w:p>
  <w:tbl>
    <w:tblPr>
      <w:tblStyle w:val="a4"/>
      <w:tblW w:w="14415" w:type="dxa"/>
      <w:tblLayout w:type="fixed"/>
      <w:tblLook w:val="0600" w:firstRow="0" w:lastRow="0" w:firstColumn="0" w:lastColumn="0" w:noHBand="1" w:noVBand="1"/>
    </w:tblPr>
    <w:tblGrid>
      <w:gridCol w:w="3780"/>
      <w:gridCol w:w="8505"/>
      <w:gridCol w:w="2130"/>
    </w:tblGrid>
    <w:tr w:rsidR="00A43E32" w14:paraId="24593408" w14:textId="77777777" w:rsidTr="00AB545D">
      <w:tc>
        <w:tcPr>
          <w:tcW w:w="3780" w:type="dxa"/>
          <w:tcBorders>
            <w:top w:val="single" w:sz="24" w:space="0" w:color="E6E7E8"/>
            <w:left w:val="nil"/>
            <w:bottom w:val="nil"/>
            <w:right w:val="nil"/>
          </w:tcBorders>
          <w:tcMar>
            <w:top w:w="0" w:type="dxa"/>
            <w:left w:w="0" w:type="dxa"/>
            <w:bottom w:w="0" w:type="dxa"/>
            <w:right w:w="0" w:type="dxa"/>
          </w:tcMar>
          <w:vAlign w:val="center"/>
        </w:tcPr>
        <w:p w14:paraId="250FB7AE" w14:textId="77777777" w:rsidR="00A43E32" w:rsidRDefault="00A43E32">
          <w:pPr>
            <w:spacing w:after="0" w:line="240" w:lineRule="auto"/>
            <w:rPr>
              <w:rFonts w:ascii="Montserrat" w:eastAsia="Montserrat" w:hAnsi="Montserrat" w:cs="Montserrat"/>
              <w:sz w:val="18"/>
              <w:szCs w:val="18"/>
            </w:rPr>
          </w:pPr>
        </w:p>
      </w:tc>
      <w:tc>
        <w:tcPr>
          <w:tcW w:w="8505" w:type="dxa"/>
          <w:tcBorders>
            <w:top w:val="single" w:sz="24" w:space="0" w:color="E6E7E8"/>
            <w:left w:val="nil"/>
            <w:bottom w:val="nil"/>
            <w:right w:val="single" w:sz="18" w:space="0" w:color="FFFFFF"/>
          </w:tcBorders>
          <w:tcMar>
            <w:top w:w="99" w:type="dxa"/>
            <w:left w:w="99" w:type="dxa"/>
            <w:bottom w:w="99" w:type="dxa"/>
            <w:right w:w="99" w:type="dxa"/>
          </w:tcMar>
          <w:vAlign w:val="center"/>
        </w:tcPr>
        <w:p w14:paraId="6706613B" w14:textId="77777777" w:rsidR="00A43E32" w:rsidRDefault="00A43E32">
          <w:pPr>
            <w:widowControl w:val="0"/>
            <w:spacing w:after="0" w:line="240" w:lineRule="auto"/>
            <w:jc w:val="right"/>
            <w:rPr>
              <w:rFonts w:ascii="Montserrat" w:eastAsia="Montserrat" w:hAnsi="Montserrat" w:cs="Montserrat"/>
              <w:color w:val="939598"/>
              <w:sz w:val="8"/>
              <w:szCs w:val="8"/>
              <w:u w:val="single"/>
            </w:rPr>
          </w:pPr>
        </w:p>
      </w:tc>
      <w:tc>
        <w:tcPr>
          <w:tcW w:w="2130" w:type="dxa"/>
          <w:tcBorders>
            <w:top w:val="single" w:sz="24" w:space="0" w:color="E6E7E8"/>
            <w:left w:val="nil"/>
            <w:bottom w:val="nil"/>
            <w:right w:val="single" w:sz="18" w:space="0" w:color="FFFFFF"/>
          </w:tcBorders>
          <w:tcMar>
            <w:top w:w="99" w:type="dxa"/>
            <w:left w:w="99" w:type="dxa"/>
            <w:bottom w:w="99" w:type="dxa"/>
            <w:right w:w="99" w:type="dxa"/>
          </w:tcMar>
          <w:vAlign w:val="center"/>
        </w:tcPr>
        <w:p w14:paraId="7ACCF829" w14:textId="77777777" w:rsidR="00A43E32" w:rsidRDefault="00A43E32">
          <w:pPr>
            <w:widowControl w:val="0"/>
            <w:spacing w:after="0" w:line="240" w:lineRule="auto"/>
            <w:ind w:right="-45"/>
            <w:jc w:val="right"/>
            <w:rPr>
              <w:rFonts w:ascii="Montserrat" w:eastAsia="Montserrat" w:hAnsi="Montserrat" w:cs="Montserrat"/>
              <w:sz w:val="8"/>
              <w:szCs w:val="8"/>
            </w:rPr>
          </w:pPr>
          <w:hyperlink r:id="rId1"/>
          <w:hyperlink r:id="rId2"/>
          <w:hyperlink r:id="rId3"/>
          <w:hyperlink r:id="rId4"/>
        </w:p>
      </w:tc>
    </w:tr>
  </w:tbl>
  <w:p w14:paraId="0D2DE98E" w14:textId="77777777" w:rsidR="00A43E32" w:rsidRDefault="00A43E32">
    <w:pPr>
      <w:widowControl w:val="0"/>
      <w:spacing w:after="0" w:line="240" w:lineRule="auto"/>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CE056" w14:textId="77777777" w:rsidR="00A43E32" w:rsidRDefault="00A43E32">
    <w:pPr>
      <w:spacing w:after="0"/>
      <w:jc w:val="center"/>
    </w:pPr>
  </w:p>
  <w:p w14:paraId="20F713DE" w14:textId="77777777" w:rsidR="00A43E32" w:rsidRDefault="00A43E32">
    <w:pPr>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39FD6" w14:textId="77777777" w:rsidR="005B30AC" w:rsidRDefault="005B30AC">
      <w:pPr>
        <w:spacing w:after="0" w:line="240" w:lineRule="auto"/>
      </w:pPr>
      <w:r>
        <w:separator/>
      </w:r>
    </w:p>
  </w:footnote>
  <w:footnote w:type="continuationSeparator" w:id="0">
    <w:p w14:paraId="3AFEE1AE" w14:textId="77777777" w:rsidR="005B30AC" w:rsidRDefault="005B3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8FE10" w14:textId="77777777" w:rsidR="00A43E32" w:rsidRDefault="00A43E32">
    <w:pPr>
      <w:ind w:left="-720" w:right="-720"/>
    </w:pPr>
  </w:p>
  <w:p w14:paraId="62479456" w14:textId="77777777" w:rsidR="00A43E32" w:rsidRDefault="00A43E32">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7D0FBA"/>
    <w:multiLevelType w:val="hybridMultilevel"/>
    <w:tmpl w:val="14F8B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8B34F7"/>
    <w:multiLevelType w:val="hybridMultilevel"/>
    <w:tmpl w:val="BC30F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025362">
    <w:abstractNumId w:val="1"/>
  </w:num>
  <w:num w:numId="2" w16cid:durableId="129830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E32"/>
    <w:rsid w:val="00012354"/>
    <w:rsid w:val="000170CA"/>
    <w:rsid w:val="00086599"/>
    <w:rsid w:val="00091223"/>
    <w:rsid w:val="00094239"/>
    <w:rsid w:val="00094B5A"/>
    <w:rsid w:val="000C5EE5"/>
    <w:rsid w:val="000D047E"/>
    <w:rsid w:val="00102D77"/>
    <w:rsid w:val="00103EF2"/>
    <w:rsid w:val="0012377F"/>
    <w:rsid w:val="00140888"/>
    <w:rsid w:val="001B1B99"/>
    <w:rsid w:val="001B5F34"/>
    <w:rsid w:val="001E403F"/>
    <w:rsid w:val="00246FEF"/>
    <w:rsid w:val="0025589F"/>
    <w:rsid w:val="00255C34"/>
    <w:rsid w:val="002576EB"/>
    <w:rsid w:val="00282B0B"/>
    <w:rsid w:val="002B1E60"/>
    <w:rsid w:val="002C7439"/>
    <w:rsid w:val="002E66B7"/>
    <w:rsid w:val="00313DC9"/>
    <w:rsid w:val="00320C26"/>
    <w:rsid w:val="003455AA"/>
    <w:rsid w:val="00375A6A"/>
    <w:rsid w:val="00391370"/>
    <w:rsid w:val="003964A1"/>
    <w:rsid w:val="003D5D4B"/>
    <w:rsid w:val="003E397A"/>
    <w:rsid w:val="003F4DE0"/>
    <w:rsid w:val="00413178"/>
    <w:rsid w:val="00431C02"/>
    <w:rsid w:val="00491799"/>
    <w:rsid w:val="004A156B"/>
    <w:rsid w:val="004D0140"/>
    <w:rsid w:val="004D3857"/>
    <w:rsid w:val="00514E4D"/>
    <w:rsid w:val="00514F5F"/>
    <w:rsid w:val="00517E1D"/>
    <w:rsid w:val="0053509F"/>
    <w:rsid w:val="00542633"/>
    <w:rsid w:val="005532CC"/>
    <w:rsid w:val="0059434F"/>
    <w:rsid w:val="00596722"/>
    <w:rsid w:val="005B10CC"/>
    <w:rsid w:val="005B30AC"/>
    <w:rsid w:val="005C44E6"/>
    <w:rsid w:val="005E6422"/>
    <w:rsid w:val="00602B40"/>
    <w:rsid w:val="006035B1"/>
    <w:rsid w:val="00622075"/>
    <w:rsid w:val="006345AC"/>
    <w:rsid w:val="00641898"/>
    <w:rsid w:val="00651990"/>
    <w:rsid w:val="006750E3"/>
    <w:rsid w:val="00680E14"/>
    <w:rsid w:val="00690500"/>
    <w:rsid w:val="006969C1"/>
    <w:rsid w:val="006A0F4B"/>
    <w:rsid w:val="006B7C8A"/>
    <w:rsid w:val="006C7BEE"/>
    <w:rsid w:val="006D0693"/>
    <w:rsid w:val="006D43AA"/>
    <w:rsid w:val="00734837"/>
    <w:rsid w:val="00740082"/>
    <w:rsid w:val="00775599"/>
    <w:rsid w:val="00775CCE"/>
    <w:rsid w:val="00793C19"/>
    <w:rsid w:val="007A66B1"/>
    <w:rsid w:val="007B06BC"/>
    <w:rsid w:val="007B5045"/>
    <w:rsid w:val="007D3C08"/>
    <w:rsid w:val="00814F93"/>
    <w:rsid w:val="00820C30"/>
    <w:rsid w:val="00821457"/>
    <w:rsid w:val="008325BC"/>
    <w:rsid w:val="008434CA"/>
    <w:rsid w:val="008616E5"/>
    <w:rsid w:val="00864DD1"/>
    <w:rsid w:val="00875848"/>
    <w:rsid w:val="008A147F"/>
    <w:rsid w:val="008A5746"/>
    <w:rsid w:val="008B1EB3"/>
    <w:rsid w:val="008F55C3"/>
    <w:rsid w:val="00900783"/>
    <w:rsid w:val="00911369"/>
    <w:rsid w:val="00934AF2"/>
    <w:rsid w:val="00942EF8"/>
    <w:rsid w:val="009932BA"/>
    <w:rsid w:val="0099539F"/>
    <w:rsid w:val="009B5C82"/>
    <w:rsid w:val="00A15945"/>
    <w:rsid w:val="00A43B32"/>
    <w:rsid w:val="00A43E32"/>
    <w:rsid w:val="00AA107E"/>
    <w:rsid w:val="00AA6D69"/>
    <w:rsid w:val="00AB545D"/>
    <w:rsid w:val="00AE2340"/>
    <w:rsid w:val="00B27D69"/>
    <w:rsid w:val="00B600BF"/>
    <w:rsid w:val="00B65BCA"/>
    <w:rsid w:val="00B77B2B"/>
    <w:rsid w:val="00B962D9"/>
    <w:rsid w:val="00BB5204"/>
    <w:rsid w:val="00BC5906"/>
    <w:rsid w:val="00C2181C"/>
    <w:rsid w:val="00C51ECE"/>
    <w:rsid w:val="00C7035C"/>
    <w:rsid w:val="00CC287E"/>
    <w:rsid w:val="00CE50BD"/>
    <w:rsid w:val="00CF0FB9"/>
    <w:rsid w:val="00D45344"/>
    <w:rsid w:val="00D506CD"/>
    <w:rsid w:val="00D70FD1"/>
    <w:rsid w:val="00D77A7E"/>
    <w:rsid w:val="00DB3FB6"/>
    <w:rsid w:val="00DE4F47"/>
    <w:rsid w:val="00DF3602"/>
    <w:rsid w:val="00E06A50"/>
    <w:rsid w:val="00E30A3E"/>
    <w:rsid w:val="00E41FF1"/>
    <w:rsid w:val="00E614B6"/>
    <w:rsid w:val="00E66A61"/>
    <w:rsid w:val="00E95B0B"/>
    <w:rsid w:val="00EB065C"/>
    <w:rsid w:val="00ED2AC3"/>
    <w:rsid w:val="00EE217D"/>
    <w:rsid w:val="00F10306"/>
    <w:rsid w:val="00F5455F"/>
    <w:rsid w:val="00F62586"/>
    <w:rsid w:val="00F92673"/>
    <w:rsid w:val="00FE122A"/>
    <w:rsid w:val="00FE2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F0574"/>
  <w15:docId w15:val="{D90A05FA-E1FA-044B-8AD1-1929F8E9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Open Sans" w:hAnsi="Open Sans" w:cs="Open Sans"/>
        <w:color w:val="4D4D4F"/>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Montserrat" w:eastAsia="Montserrat" w:hAnsi="Montserrat" w:cs="Montserrat"/>
      <w:b/>
      <w:color w:val="00AEEF"/>
      <w:sz w:val="44"/>
      <w:szCs w:val="44"/>
    </w:rPr>
  </w:style>
  <w:style w:type="paragraph" w:styleId="Heading2">
    <w:name w:val="heading 2"/>
    <w:basedOn w:val="Normal"/>
    <w:next w:val="Normal"/>
    <w:uiPriority w:val="9"/>
    <w:unhideWhenUsed/>
    <w:qFormat/>
    <w:pPr>
      <w:keepNext/>
      <w:keepLines/>
      <w:spacing w:before="200"/>
      <w:outlineLvl w:val="1"/>
    </w:pPr>
    <w:rPr>
      <w:rFonts w:ascii="Montserrat" w:eastAsia="Montserrat" w:hAnsi="Montserrat" w:cs="Montserrat"/>
      <w:b/>
      <w:color w:val="144E8C"/>
      <w:sz w:val="36"/>
      <w:szCs w:val="36"/>
    </w:rPr>
  </w:style>
  <w:style w:type="paragraph" w:styleId="Heading3">
    <w:name w:val="heading 3"/>
    <w:basedOn w:val="Normal"/>
    <w:next w:val="Normal"/>
    <w:uiPriority w:val="9"/>
    <w:unhideWhenUsed/>
    <w:qFormat/>
    <w:pPr>
      <w:keepNext/>
      <w:keepLines/>
      <w:spacing w:before="200"/>
      <w:outlineLvl w:val="2"/>
    </w:pPr>
    <w:rPr>
      <w:rFonts w:ascii="Montserrat" w:eastAsia="Montserrat" w:hAnsi="Montserrat" w:cs="Montserrat"/>
      <w:b/>
      <w:color w:val="231F20"/>
      <w:sz w:val="32"/>
      <w:szCs w:val="32"/>
    </w:rPr>
  </w:style>
  <w:style w:type="paragraph" w:styleId="Heading4">
    <w:name w:val="heading 4"/>
    <w:basedOn w:val="Normal"/>
    <w:next w:val="Normal"/>
    <w:uiPriority w:val="9"/>
    <w:unhideWhenUsed/>
    <w:qFormat/>
    <w:pPr>
      <w:keepNext/>
      <w:keepLines/>
      <w:spacing w:after="0" w:line="240" w:lineRule="auto"/>
      <w:outlineLvl w:val="3"/>
    </w:pPr>
    <w:rPr>
      <w:rFonts w:ascii="Montserrat" w:eastAsia="Montserrat" w:hAnsi="Montserrat" w:cs="Montserrat"/>
      <w:b/>
      <w:color w:val="231F20"/>
      <w:sz w:val="28"/>
      <w:szCs w:val="28"/>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ind w:left="90"/>
    </w:pPr>
    <w:rPr>
      <w:rFonts w:ascii="Montserrat" w:eastAsia="Montserrat" w:hAnsi="Montserrat" w:cs="Montserrat"/>
      <w:color w:val="00AEEF"/>
      <w:sz w:val="50"/>
      <w:szCs w:val="50"/>
    </w:rPr>
  </w:style>
  <w:style w:type="paragraph" w:styleId="Subtitle">
    <w:name w:val="Subtitle"/>
    <w:basedOn w:val="Normal"/>
    <w:next w:val="Normal"/>
    <w:uiPriority w:val="11"/>
    <w:qFormat/>
    <w:pPr>
      <w:keepNext/>
      <w:keepLines/>
      <w:spacing w:after="0" w:line="240" w:lineRule="auto"/>
      <w:ind w:left="90"/>
    </w:pPr>
    <w:rPr>
      <w:color w:val="939598"/>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A1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56B"/>
  </w:style>
  <w:style w:type="paragraph" w:styleId="Footer">
    <w:name w:val="footer"/>
    <w:basedOn w:val="Normal"/>
    <w:link w:val="FooterChar"/>
    <w:uiPriority w:val="99"/>
    <w:unhideWhenUsed/>
    <w:rsid w:val="004A1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56B"/>
  </w:style>
  <w:style w:type="paragraph" w:styleId="ListParagraph">
    <w:name w:val="List Paragraph"/>
    <w:basedOn w:val="Normal"/>
    <w:uiPriority w:val="34"/>
    <w:qFormat/>
    <w:rsid w:val="00793C19"/>
    <w:pPr>
      <w:ind w:left="720"/>
      <w:contextualSpacing/>
    </w:pPr>
  </w:style>
  <w:style w:type="paragraph" w:styleId="NormalWeb">
    <w:name w:val="Normal (Web)"/>
    <w:basedOn w:val="Normal"/>
    <w:uiPriority w:val="99"/>
    <w:semiHidden/>
    <w:unhideWhenUsed/>
    <w:rsid w:val="000C5EE5"/>
    <w:pPr>
      <w:spacing w:before="100" w:beforeAutospacing="1" w:after="100" w:afterAutospacing="1" w:line="240" w:lineRule="auto"/>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281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engage2learn" TargetMode="External"/><Relationship Id="rId2" Type="http://schemas.openxmlformats.org/officeDocument/2006/relationships/hyperlink" Target="https://www.linkedin.com/company/engage2learn/" TargetMode="External"/><Relationship Id="rId1" Type="http://schemas.openxmlformats.org/officeDocument/2006/relationships/hyperlink" Target="https://twitter.com/engage_learning" TargetMode="External"/><Relationship Id="rId4" Type="http://schemas.openxmlformats.org/officeDocument/2006/relationships/hyperlink" Target="https://www.youtube.com/user/engage2lea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MICHALYN C EASTERTHOMAS</dc:creator>
  <cp:lastModifiedBy>AMAR  PANI</cp:lastModifiedBy>
  <cp:revision>2</cp:revision>
  <cp:lastPrinted>2025-03-28T18:30:00Z</cp:lastPrinted>
  <dcterms:created xsi:type="dcterms:W3CDTF">2025-04-25T18:03:00Z</dcterms:created>
  <dcterms:modified xsi:type="dcterms:W3CDTF">2025-04-25T18:03:00Z</dcterms:modified>
</cp:coreProperties>
</file>