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44997" w14:textId="2A1B9572" w:rsidR="007258EB" w:rsidRDefault="007258EB" w:rsidP="007258EB">
      <w:pPr>
        <w:pStyle w:val="ListParagraph"/>
      </w:pPr>
      <w:r>
        <w:rPr>
          <w:noProof/>
          <w:lang w:eastAsia="zh-TW"/>
        </w:rPr>
        <mc:AlternateContent>
          <mc:Choice Requires="wps">
            <w:drawing>
              <wp:anchor distT="0" distB="0" distL="114300" distR="114300" simplePos="0" relativeHeight="251663360" behindDoc="0" locked="0" layoutInCell="1" allowOverlap="1" wp14:anchorId="14C6E972" wp14:editId="3FC15127">
                <wp:simplePos x="0" y="0"/>
                <wp:positionH relativeFrom="column">
                  <wp:posOffset>-421640</wp:posOffset>
                </wp:positionH>
                <wp:positionV relativeFrom="paragraph">
                  <wp:posOffset>-462915</wp:posOffset>
                </wp:positionV>
                <wp:extent cx="1196975" cy="1224280"/>
                <wp:effectExtent l="0" t="381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58CCC" w14:textId="450846BD" w:rsidR="007258EB" w:rsidRDefault="007258EB" w:rsidP="007258EB">
                            <w:r w:rsidRPr="00CF0158">
                              <w:rPr>
                                <w:noProof/>
                              </w:rPr>
                              <w:drawing>
                                <wp:inline distT="0" distB="0" distL="0" distR="0" wp14:anchorId="1B025C24" wp14:editId="5F57C408">
                                  <wp:extent cx="1017905" cy="1095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905" cy="10953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C6E972" id="_x0000_t202" coordsize="21600,21600" o:spt="202" path="m,l,21600r21600,l21600,xe">
                <v:stroke joinstyle="miter"/>
                <v:path gradientshapeok="t" o:connecttype="rect"/>
              </v:shapetype>
              <v:shape id="Text Box 7" o:spid="_x0000_s1026" type="#_x0000_t202" style="position:absolute;left:0;text-align:left;margin-left:-33.2pt;margin-top:-36.45pt;width:94.25pt;height:96.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" stroked="f">
                <v:textbox>
                  <w:txbxContent>
                    <w:p w14:paraId="44958CCC" w14:textId="450846BD" w:rsidR="007258EB" w:rsidRDefault="007258EB" w:rsidP="007258EB">
                      <w:r w:rsidRPr="00CF0158">
                        <w:rPr>
                          <w:noProof/>
                        </w:rPr>
                        <w:drawing>
                          <wp:inline distT="0" distB="0" distL="0" distR="0" wp14:anchorId="1B025C24" wp14:editId="5F57C408">
                            <wp:extent cx="1017905" cy="1095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7905" cy="1095375"/>
                                    </a:xfrm>
                                    <a:prstGeom prst="rect">
                                      <a:avLst/>
                                    </a:prstGeom>
                                    <a:noFill/>
                                    <a:ln>
                                      <a:noFill/>
                                    </a:ln>
                                  </pic:spPr>
                                </pic:pic>
                              </a:graphicData>
                            </a:graphic>
                          </wp:inline>
                        </w:drawing>
                      </w:r>
                    </w:p>
                  </w:txbxContent>
                </v:textbox>
              </v:shape>
            </w:pict>
          </mc:Fallback>
        </mc:AlternateContent>
      </w:r>
      <w:r>
        <w:rPr>
          <w:noProof/>
          <w:lang w:eastAsia="zh-TW"/>
        </w:rPr>
        <mc:AlternateContent>
          <mc:Choice Requires="wps">
            <w:drawing>
              <wp:anchor distT="0" distB="0" distL="114300" distR="114300" simplePos="0" relativeHeight="251662336" behindDoc="0" locked="0" layoutInCell="1" allowOverlap="1" wp14:anchorId="2DF66BB8" wp14:editId="06F0893D">
                <wp:simplePos x="0" y="0"/>
                <wp:positionH relativeFrom="column">
                  <wp:posOffset>4818380</wp:posOffset>
                </wp:positionH>
                <wp:positionV relativeFrom="paragraph">
                  <wp:posOffset>-234315</wp:posOffset>
                </wp:positionV>
                <wp:extent cx="1478280" cy="1091565"/>
                <wp:effectExtent l="0" t="381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091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8AD" w14:textId="19058697" w:rsidR="007258EB" w:rsidRDefault="007258EB" w:rsidP="007258EB">
                            <w:r>
                              <w:rPr>
                                <w:noProof/>
                              </w:rPr>
                              <w:drawing>
                                <wp:inline distT="0" distB="0" distL="0" distR="0" wp14:anchorId="2049F657" wp14:editId="79A167D0">
                                  <wp:extent cx="1294130" cy="1076960"/>
                                  <wp:effectExtent l="0" t="0" r="1270" b="8890"/>
                                  <wp:docPr id="4" name="Picture 4" descr="Título I de la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 sch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4130" cy="10769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DF66BB8" id="Text Box 5" o:spid="_x0000_s1027" type="#_x0000_t202" style="position:absolute;left:0;text-align:left;margin-left:379.4pt;margin-top:-18.45pt;width:116.4pt;height:85.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" stroked="f">
                <v:textbox style="mso-fit-shape-to-text:t">
                  <w:txbxContent>
                    <w:p w14:paraId="507C38AD" w14:textId="19058697" w:rsidR="007258EB" w:rsidRDefault="007258EB" w:rsidP="007258EB">
                      <w:r>
                        <w:rPr>
                          <w:noProof/>
                        </w:rPr>
                        <w:drawing>
                          <wp:inline distT="0" distB="0" distL="0" distR="0" wp14:anchorId="2049F657" wp14:editId="79A167D0">
                            <wp:extent cx="1294130" cy="1076960"/>
                            <wp:effectExtent l="0" t="0" r="1270" b="8890"/>
                            <wp:docPr id="4" name="Picture 4" descr="Título I de la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4130" cy="1076960"/>
                                    </a:xfrm>
                                    <a:prstGeom prst="rect">
                                      <a:avLst/>
                                    </a:prstGeom>
                                    <a:noFill/>
                                    <a:ln>
                                      <a:noFill/>
                                    </a:ln>
                                  </pic:spPr>
                                </pic:pic>
                              </a:graphicData>
                            </a:graphic>
                          </wp:inline>
                        </w:drawing>
                      </w:r>
                    </w:p>
                  </w:txbxContent>
                </v:textbox>
              </v:shape>
            </w:pict>
          </mc:Fallback>
        </mc:AlternateContent>
      </w:r>
    </w:p>
    <w:p w14:paraId="42C81367" w14:textId="77777777" w:rsidR="007258EB" w:rsidRDefault="007258EB" w:rsidP="007258EB"/>
    <w:p w14:paraId="109D1F54" w14:textId="30D7273B" w:rsidR="007258EB" w:rsidRDefault="00987C83" w:rsidP="00987C83">
      <w:pPr>
        <w:rPr>
          <w:rFonts w:ascii="Arial" w:hAnsi="Arial" w:cs="Arial"/>
          <w:b/>
          <w:sz w:val="40"/>
          <w:szCs w:val="40"/>
        </w:rPr>
      </w:pPr>
      <w:r>
        <w:rPr>
          <w:rFonts w:ascii="Arial" w:hAnsi="Arial" w:cs="Arial"/>
          <w:b/>
          <w:sz w:val="40"/>
          <w:szCs w:val="40"/>
        </w:rPr>
        <w:t xml:space="preserve">            </w:t>
      </w:r>
      <w:r w:rsidR="007258EB">
        <w:rPr>
          <w:rFonts w:ascii="Arial" w:hAnsi="Arial" w:cs="Arial"/>
          <w:b/>
          <w:sz w:val="40"/>
          <w:szCs w:val="40"/>
        </w:rPr>
        <w:t xml:space="preserve">Escuela </w:t>
      </w:r>
      <w:proofErr w:type="spellStart"/>
      <w:r w:rsidR="007258EB">
        <w:rPr>
          <w:rFonts w:ascii="Arial" w:hAnsi="Arial" w:cs="Arial"/>
          <w:b/>
          <w:sz w:val="40"/>
          <w:szCs w:val="40"/>
        </w:rPr>
        <w:t>Secundaria</w:t>
      </w:r>
      <w:proofErr w:type="spellEnd"/>
      <w:r w:rsidR="007258EB">
        <w:rPr>
          <w:rFonts w:ascii="Arial" w:hAnsi="Arial" w:cs="Arial"/>
          <w:b/>
          <w:sz w:val="40"/>
          <w:szCs w:val="40"/>
        </w:rPr>
        <w:t xml:space="preserve"> Whitehaven</w:t>
      </w:r>
    </w:p>
    <w:p w14:paraId="76C782DF" w14:textId="42428A9C" w:rsidR="007258EB" w:rsidRDefault="007258EB" w:rsidP="007258EB">
      <w:pPr>
        <w:jc w:val="center"/>
        <w:rPr>
          <w:rFonts w:ascii="Arial" w:hAnsi="Arial" w:cs="Arial"/>
          <w:b/>
          <w:sz w:val="36"/>
          <w:szCs w:val="36"/>
        </w:rPr>
      </w:pPr>
      <w:r>
        <w:rPr>
          <w:noProof/>
        </w:rPr>
        <mc:AlternateContent>
          <mc:Choice Requires="wps">
            <w:drawing>
              <wp:anchor distT="0" distB="0" distL="114935" distR="114935" simplePos="0" relativeHeight="251660288" behindDoc="1" locked="0" layoutInCell="1" allowOverlap="1" wp14:anchorId="618F3940" wp14:editId="7121862A">
                <wp:simplePos x="0" y="0"/>
                <wp:positionH relativeFrom="column">
                  <wp:posOffset>-472440</wp:posOffset>
                </wp:positionH>
                <wp:positionV relativeFrom="paragraph">
                  <wp:posOffset>72390</wp:posOffset>
                </wp:positionV>
                <wp:extent cx="1303020" cy="456565"/>
                <wp:effectExtent l="381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4B42C" w14:textId="77777777" w:rsidR="007258EB" w:rsidRDefault="007258EB" w:rsidP="007258EB">
                            <w:pPr>
                              <w:jc w:val="center"/>
                              <w:rPr>
                                <w:rFonts w:ascii="Trebuchet MS" w:hAnsi="Trebuchet MS"/>
                                <w:sz w:val="14"/>
                                <w:szCs w:val="16"/>
                              </w:rPr>
                            </w:pPr>
                          </w:p>
                          <w:p w14:paraId="42D0EB1A" w14:textId="77777777" w:rsidR="007258EB" w:rsidRDefault="007258EB" w:rsidP="007258EB">
                            <w:pPr>
                              <w:jc w:val="center"/>
                              <w:rPr>
                                <w:rFonts w:ascii="Trebuchet MS" w:hAnsi="Trebuchet MS"/>
                                <w:sz w:val="12"/>
                                <w:szCs w:val="12"/>
                              </w:rPr>
                            </w:pPr>
                            <w:r>
                              <w:rPr>
                                <w:rFonts w:ascii="Trebuchet MS" w:hAnsi="Trebuchet MS"/>
                                <w:sz w:val="12"/>
                                <w:szCs w:val="12"/>
                              </w:rPr>
                              <w:t>Dr. Vincent J. Hunter, 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F3940" id="Text Box 3" o:spid="_x0000_s1028" type="#_x0000_t202" style="position:absolute;left:0;text-align:left;margin-left:-37.2pt;margin-top:5.7pt;width:102.6pt;height:35.9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" stroked="f">
                <v:textbox inset="0,0,0,0">
                  <w:txbxContent>
                    <w:p w14:paraId="6B94B42C" w14:textId="77777777" w:rsidR="007258EB" w:rsidRDefault="007258EB" w:rsidP="007258EB">
                      <w:pPr>
                        <w:jc w:val="center"/>
                        <w:rPr>
                          <w:rFonts w:ascii="Trebuchet MS" w:hAnsi="Trebuchet MS"/>
                          <w:sz w:val="14"/>
                          <w:szCs w:val="16"/>
                        </w:rPr>
                      </w:pPr>
                    </w:p>
                    <w:p w14:paraId="42D0EB1A" w14:textId="77777777" w:rsidR="007258EB" w:rsidRDefault="007258EB" w:rsidP="007258EB">
                      <w:pPr>
                        <w:jc w:val="center"/>
                        <w:rPr>
                          <w:rFonts w:ascii="Trebuchet MS" w:hAnsi="Trebuchet MS"/>
                          <w:sz w:val="12"/>
                          <w:szCs w:val="12"/>
                        </w:rPr>
                      </w:pPr>
                      <w:r>
                        <w:rPr>
                          <w:rFonts w:ascii="Trebuchet MS" w:hAnsi="Trebuchet MS"/>
                          <w:sz w:val="12"/>
                          <w:szCs w:val="12"/>
                        </w:rPr>
                        <w:t>Dr. Vincent J. Hunter, Director</w:t>
                      </w:r>
                    </w:p>
                  </w:txbxContent>
                </v:textbox>
              </v:shape>
            </w:pict>
          </mc:Fallback>
        </mc:AlternateContent>
      </w:r>
      <w:r>
        <w:rPr>
          <w:rFonts w:ascii="Arial" w:hAnsi="Arial" w:cs="Arial"/>
          <w:b/>
          <w:sz w:val="36"/>
          <w:szCs w:val="36"/>
        </w:rPr>
        <w:t xml:space="preserve"> Plan de Participación Familiar</w:t>
      </w:r>
    </w:p>
    <w:p w14:paraId="5EF4AF67" w14:textId="77777777" w:rsidR="007258EB" w:rsidRDefault="007258EB" w:rsidP="007258EB">
      <w:pPr>
        <w:ind w:left="-748" w:hanging="187"/>
        <w:rPr>
          <w:rFonts w:ascii="Arial" w:hAnsi="Arial" w:cs="Arial"/>
          <w:b/>
          <w:i/>
          <w:szCs w:val="22"/>
        </w:rPr>
      </w:pPr>
    </w:p>
    <w:p w14:paraId="6BF9EF23" w14:textId="58B216C2" w:rsidR="007258EB" w:rsidRDefault="007258EB" w:rsidP="007258EB">
      <w:pPr>
        <w:ind w:left="-748" w:hanging="187"/>
        <w:rPr>
          <w:rFonts w:ascii="Arial" w:hAnsi="Arial" w:cs="Arial"/>
          <w:b/>
          <w:i/>
          <w:szCs w:val="22"/>
        </w:rPr>
      </w:pPr>
      <w:r>
        <w:rPr>
          <w:noProof/>
        </w:rPr>
        <mc:AlternateContent>
          <mc:Choice Requires="wps">
            <w:drawing>
              <wp:anchor distT="0" distB="0" distL="114300" distR="114300" simplePos="0" relativeHeight="251659264" behindDoc="0" locked="0" layoutInCell="1" allowOverlap="1" wp14:anchorId="4E942A0F" wp14:editId="294F0CFD">
                <wp:simplePos x="0" y="0"/>
                <wp:positionH relativeFrom="column">
                  <wp:posOffset>-593725</wp:posOffset>
                </wp:positionH>
                <wp:positionV relativeFrom="paragraph">
                  <wp:posOffset>106045</wp:posOffset>
                </wp:positionV>
                <wp:extent cx="7124700" cy="0"/>
                <wp:effectExtent l="25400" t="28575" r="2222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0"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04DF1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8.35pt" to="514.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" strokeweight="1.06mm">
                <v:stroke joinstyle="miter"/>
              </v:line>
            </w:pict>
          </mc:Fallback>
        </mc:AlternateContent>
      </w:r>
    </w:p>
    <w:p w14:paraId="6E58010E" w14:textId="77777777" w:rsidR="007258EB" w:rsidRDefault="007258EB" w:rsidP="007258EB">
      <w:pPr>
        <w:ind w:left="-748"/>
        <w:rPr>
          <w:rFonts w:ascii="Arial" w:hAnsi="Arial" w:cs="Arial"/>
          <w:sz w:val="24"/>
        </w:rPr>
      </w:pPr>
    </w:p>
    <w:p w14:paraId="412D734B" w14:textId="6CF4A5FD" w:rsidR="007258EB" w:rsidRPr="00E2206C" w:rsidRDefault="007258EB" w:rsidP="007258EB">
      <w:pPr>
        <w:ind w:left="-748"/>
        <w:rPr>
          <w:rFonts w:ascii="Arial" w:hAnsi="Arial" w:cs="Arial"/>
          <w:sz w:val="18"/>
          <w:szCs w:val="18"/>
        </w:rPr>
      </w:pPr>
      <w:r w:rsidRPr="00E2206C">
        <w:rPr>
          <w:rFonts w:ascii="Arial" w:hAnsi="Arial" w:cs="Arial"/>
          <w:sz w:val="18"/>
          <w:szCs w:val="18"/>
        </w:rPr>
        <w:t>La escuela secundaria anima a Whitehaven a involucrar a los padres en el proceso educativo.  Desarrollamos un plan de participación familiar escrito con nuestros padres. El Plan de Participación Familiar de toda la escuela ha establecido expectativas para la participación de los padres. Compartimos un objetivo común: ayudar a todos los niños a tener éxito todos los días. Haremos lo siguiente:</w:t>
      </w:r>
    </w:p>
    <w:p w14:paraId="07ACCBCE" w14:textId="77777777" w:rsidR="007258EB" w:rsidRPr="00686F01" w:rsidRDefault="007258EB" w:rsidP="007258EB">
      <w:pPr>
        <w:ind w:left="-748"/>
        <w:rPr>
          <w:rFonts w:ascii="Arial" w:hAnsi="Arial" w:cs="Arial"/>
          <w:sz w:val="16"/>
          <w:szCs w:val="16"/>
        </w:rPr>
      </w:pPr>
    </w:p>
    <w:p w14:paraId="0B136339" w14:textId="1B4FA613" w:rsidR="007258EB" w:rsidRPr="008810E9" w:rsidRDefault="007258EB" w:rsidP="007258EB">
      <w:pPr>
        <w:numPr>
          <w:ilvl w:val="0"/>
          <w:numId w:val="1"/>
        </w:numPr>
        <w:suppressAutoHyphens/>
        <w:rPr>
          <w:rFonts w:ascii="Arial" w:hAnsi="Arial" w:cs="Arial"/>
        </w:rPr>
      </w:pPr>
      <w:r w:rsidRPr="008810E9">
        <w:rPr>
          <w:rFonts w:ascii="Arial" w:hAnsi="Arial" w:cs="Arial"/>
        </w:rPr>
        <w:t>Convocar reuniones anuales en horarios flexibles donde todos los padres estén invitados, informados de los requisitos del Título I, la participación escolar en el Título I y el derecho de los padres a participar en la escuela.</w:t>
      </w:r>
    </w:p>
    <w:p w14:paraId="01D23CD4" w14:textId="77777777" w:rsidR="007258EB" w:rsidRPr="008810E9" w:rsidRDefault="007258EB" w:rsidP="007258EB">
      <w:pPr>
        <w:rPr>
          <w:rFonts w:ascii="Arial" w:hAnsi="Arial" w:cs="Arial"/>
        </w:rPr>
      </w:pPr>
    </w:p>
    <w:p w14:paraId="7974508D" w14:textId="34103A46" w:rsidR="007258EB" w:rsidRPr="008810E9" w:rsidRDefault="007258EB" w:rsidP="007258EB">
      <w:pPr>
        <w:numPr>
          <w:ilvl w:val="0"/>
          <w:numId w:val="1"/>
        </w:numPr>
        <w:suppressAutoHyphens/>
        <w:rPr>
          <w:rFonts w:ascii="Arial" w:hAnsi="Arial" w:cs="Arial"/>
        </w:rPr>
      </w:pPr>
      <w:r w:rsidRPr="008810E9">
        <w:rPr>
          <w:rFonts w:ascii="Arial" w:hAnsi="Arial" w:cs="Arial"/>
        </w:rPr>
        <w:t>Proporcionar, describir y explicar a los padres el plan de estudios, la evaluación académica y el nivel de competencia de cada niño, creando conciencia sobre el derecho de los padres a saber.</w:t>
      </w:r>
    </w:p>
    <w:p w14:paraId="7E43329F" w14:textId="77777777" w:rsidR="007258EB" w:rsidRPr="008810E9" w:rsidRDefault="007258EB" w:rsidP="007258EB">
      <w:pPr>
        <w:ind w:left="-748"/>
        <w:rPr>
          <w:rFonts w:ascii="Arial" w:hAnsi="Arial" w:cs="Arial"/>
        </w:rPr>
      </w:pPr>
    </w:p>
    <w:p w14:paraId="72FA0933" w14:textId="24520A9D" w:rsidR="007258EB" w:rsidRPr="008810E9" w:rsidRDefault="007258EB" w:rsidP="007258EB">
      <w:pPr>
        <w:numPr>
          <w:ilvl w:val="0"/>
          <w:numId w:val="1"/>
        </w:numPr>
        <w:suppressAutoHyphens/>
        <w:rPr>
          <w:rFonts w:ascii="Arial" w:hAnsi="Arial" w:cs="Arial"/>
        </w:rPr>
      </w:pPr>
      <w:r w:rsidRPr="008810E9">
        <w:rPr>
          <w:rFonts w:ascii="Arial" w:hAnsi="Arial" w:cs="Arial"/>
        </w:rPr>
        <w:t>Proporcionar información oportuna sobre los programas con la participación de los padres.</w:t>
      </w:r>
    </w:p>
    <w:p w14:paraId="7D3FEB13" w14:textId="77777777" w:rsidR="007258EB" w:rsidRPr="008810E9" w:rsidRDefault="007258EB" w:rsidP="007258EB">
      <w:pPr>
        <w:rPr>
          <w:rFonts w:ascii="Arial" w:hAnsi="Arial" w:cs="Arial"/>
        </w:rPr>
      </w:pPr>
    </w:p>
    <w:p w14:paraId="182A3A5B" w14:textId="7AB7D11B" w:rsidR="007258EB" w:rsidRPr="008810E9" w:rsidRDefault="007258EB" w:rsidP="007258EB">
      <w:pPr>
        <w:numPr>
          <w:ilvl w:val="0"/>
          <w:numId w:val="1"/>
        </w:numPr>
        <w:suppressAutoHyphens/>
        <w:rPr>
          <w:rFonts w:ascii="Arial" w:hAnsi="Arial" w:cs="Arial"/>
        </w:rPr>
      </w:pPr>
      <w:r w:rsidRPr="008810E9">
        <w:rPr>
          <w:rFonts w:ascii="Arial" w:hAnsi="Arial" w:cs="Arial"/>
        </w:rPr>
        <w:t>Brinde oportunidades para reuniones regulares con los padres para mantenerlos informados sobre las actividades y el progreso de Whitehaven, así como para solicitar comentarios de los padres.</w:t>
      </w:r>
    </w:p>
    <w:p w14:paraId="270D71AD" w14:textId="77777777" w:rsidR="007258EB" w:rsidRPr="008810E9" w:rsidRDefault="007258EB" w:rsidP="007258EB">
      <w:pPr>
        <w:rPr>
          <w:rFonts w:ascii="Arial" w:hAnsi="Arial" w:cs="Arial"/>
        </w:rPr>
      </w:pPr>
    </w:p>
    <w:p w14:paraId="49CED1AA" w14:textId="0505C1B5" w:rsidR="007258EB" w:rsidRPr="008810E9" w:rsidRDefault="00C40555" w:rsidP="007258EB">
      <w:pPr>
        <w:numPr>
          <w:ilvl w:val="0"/>
          <w:numId w:val="1"/>
        </w:numPr>
        <w:suppressAutoHyphens/>
        <w:rPr>
          <w:rFonts w:ascii="Arial" w:hAnsi="Arial" w:cs="Arial"/>
        </w:rPr>
      </w:pPr>
      <w:r>
        <w:rPr>
          <w:rFonts w:ascii="Arial" w:hAnsi="Arial" w:cs="Arial"/>
        </w:rPr>
        <w:t>Trabaje con los padres para desarrollar un pacto entre la escuela y los padres.</w:t>
      </w:r>
    </w:p>
    <w:p w14:paraId="1E4E3C1B" w14:textId="77777777" w:rsidR="007258EB" w:rsidRPr="008810E9" w:rsidRDefault="007258EB" w:rsidP="007258EB">
      <w:pPr>
        <w:rPr>
          <w:rFonts w:ascii="Arial" w:hAnsi="Arial" w:cs="Arial"/>
        </w:rPr>
      </w:pPr>
    </w:p>
    <w:p w14:paraId="3A648704" w14:textId="0ACA8C4D" w:rsidR="007258EB" w:rsidRPr="008810E9" w:rsidRDefault="007258EB" w:rsidP="007258EB">
      <w:pPr>
        <w:numPr>
          <w:ilvl w:val="0"/>
          <w:numId w:val="1"/>
        </w:numPr>
        <w:suppressAutoHyphens/>
        <w:rPr>
          <w:rFonts w:ascii="Arial" w:hAnsi="Arial" w:cs="Arial"/>
        </w:rPr>
      </w:pPr>
      <w:r w:rsidRPr="008810E9">
        <w:rPr>
          <w:rFonts w:ascii="Arial" w:hAnsi="Arial" w:cs="Arial"/>
        </w:rPr>
        <w:t>Animar a los padres a involucrarse en el proceso de toma de decisiones participando en la Junta Directiva de Whitehaven y en la Organización de Padres, Maestros y Estudiantes (PTSO).</w:t>
      </w:r>
    </w:p>
    <w:p w14:paraId="3D9C6890" w14:textId="77777777" w:rsidR="007258EB" w:rsidRPr="008810E9" w:rsidRDefault="007258EB" w:rsidP="007258EB">
      <w:pPr>
        <w:rPr>
          <w:rFonts w:ascii="Arial" w:hAnsi="Arial" w:cs="Arial"/>
        </w:rPr>
      </w:pPr>
    </w:p>
    <w:p w14:paraId="34643A6C" w14:textId="30686DF6" w:rsidR="007258EB" w:rsidRPr="008810E9" w:rsidRDefault="007258EB" w:rsidP="007258EB">
      <w:pPr>
        <w:numPr>
          <w:ilvl w:val="0"/>
          <w:numId w:val="1"/>
        </w:numPr>
        <w:suppressAutoHyphens/>
        <w:rPr>
          <w:rFonts w:ascii="Arial" w:hAnsi="Arial" w:cs="Arial"/>
        </w:rPr>
      </w:pPr>
      <w:r w:rsidRPr="008810E9">
        <w:rPr>
          <w:rFonts w:ascii="Arial" w:hAnsi="Arial" w:cs="Arial"/>
        </w:rPr>
        <w:t>Fomentar la participación de los padres en la escuela y en las actividades extracurriculares.</w:t>
      </w:r>
    </w:p>
    <w:p w14:paraId="04222079" w14:textId="77777777" w:rsidR="007258EB" w:rsidRPr="008810E9" w:rsidRDefault="007258EB" w:rsidP="007258EB">
      <w:pPr>
        <w:rPr>
          <w:rFonts w:ascii="Arial" w:hAnsi="Arial" w:cs="Arial"/>
        </w:rPr>
      </w:pPr>
    </w:p>
    <w:p w14:paraId="6360D40F" w14:textId="4CE95120" w:rsidR="00686F01" w:rsidRDefault="007258EB" w:rsidP="00686F01">
      <w:pPr>
        <w:numPr>
          <w:ilvl w:val="0"/>
          <w:numId w:val="1"/>
        </w:numPr>
        <w:suppressAutoHyphens/>
        <w:rPr>
          <w:rFonts w:ascii="Arial" w:hAnsi="Arial" w:cs="Arial"/>
        </w:rPr>
      </w:pPr>
      <w:r w:rsidRPr="00CF0158">
        <w:rPr>
          <w:rFonts w:ascii="Arial" w:hAnsi="Arial" w:cs="Arial"/>
        </w:rPr>
        <w:t xml:space="preserve">Involucrar a los padres, de manera organizada, continua y oportuna, en la planificación, revisión y mejora de los programas de participación de los padres en toda la escuela y el plan de participación familiar. </w:t>
      </w:r>
    </w:p>
    <w:p w14:paraId="14B42D53" w14:textId="77777777" w:rsidR="00686F01" w:rsidRDefault="00686F01" w:rsidP="00686F01">
      <w:pPr>
        <w:pStyle w:val="ListParagraph"/>
        <w:rPr>
          <w:rFonts w:ascii="Arial" w:hAnsi="Arial" w:cs="Arial"/>
        </w:rPr>
      </w:pPr>
    </w:p>
    <w:p w14:paraId="4CC88CF8" w14:textId="082609BB" w:rsidR="00686F01" w:rsidRDefault="00686F01" w:rsidP="00686F01">
      <w:pPr>
        <w:numPr>
          <w:ilvl w:val="0"/>
          <w:numId w:val="1"/>
        </w:numPr>
        <w:suppressAutoHyphens/>
        <w:rPr>
          <w:rFonts w:ascii="Arial" w:hAnsi="Arial" w:cs="Arial"/>
        </w:rPr>
      </w:pPr>
      <w:r w:rsidRPr="00686F01">
        <w:rPr>
          <w:rFonts w:ascii="Arial" w:hAnsi="Arial" w:cs="Arial"/>
        </w:rPr>
        <w:t>Involucrar a los padres en la planificación y desarrollo anual del Plan de Mejoramiento Escolar de Tennessee.</w:t>
      </w:r>
    </w:p>
    <w:p w14:paraId="0BF1B295" w14:textId="77777777" w:rsidR="00686F01" w:rsidRPr="00686F01" w:rsidRDefault="00686F01" w:rsidP="00686F01">
      <w:pPr>
        <w:suppressAutoHyphens/>
        <w:rPr>
          <w:rFonts w:ascii="Arial" w:hAnsi="Arial" w:cs="Arial"/>
        </w:rPr>
      </w:pPr>
    </w:p>
    <w:p w14:paraId="20C07029" w14:textId="44D4DCA3" w:rsidR="00686F01" w:rsidRDefault="00686F01" w:rsidP="00686F01">
      <w:pPr>
        <w:numPr>
          <w:ilvl w:val="0"/>
          <w:numId w:val="1"/>
        </w:numPr>
        <w:suppressAutoHyphens/>
        <w:rPr>
          <w:rFonts w:ascii="Arial" w:hAnsi="Arial" w:cs="Arial"/>
        </w:rPr>
      </w:pPr>
      <w:r w:rsidRPr="00686F01">
        <w:rPr>
          <w:rFonts w:ascii="Arial" w:hAnsi="Arial" w:cs="Arial"/>
        </w:rPr>
        <w:t>Programe un número flexible de reuniones; Organice conferencias con los padres y envíe por correo copias impresas del currículo y las boletas de calificaciones de los estudiantes para informar a los padres sobre el progreso académico del estudiante.</w:t>
      </w:r>
    </w:p>
    <w:p w14:paraId="35212B30" w14:textId="77777777" w:rsidR="00686F01" w:rsidRPr="00686F01" w:rsidRDefault="00686F01" w:rsidP="00686F01">
      <w:pPr>
        <w:suppressAutoHyphens/>
        <w:rPr>
          <w:rFonts w:ascii="Arial" w:hAnsi="Arial" w:cs="Arial"/>
        </w:rPr>
      </w:pPr>
    </w:p>
    <w:p w14:paraId="5F1174D1" w14:textId="316B9249" w:rsidR="007258EB" w:rsidRDefault="00686F01" w:rsidP="007258EB">
      <w:pPr>
        <w:numPr>
          <w:ilvl w:val="0"/>
          <w:numId w:val="1"/>
        </w:numPr>
        <w:suppressAutoHyphens/>
        <w:rPr>
          <w:rFonts w:ascii="Arial" w:hAnsi="Arial" w:cs="Arial"/>
        </w:rPr>
      </w:pPr>
      <w:r w:rsidRPr="00686F01">
        <w:rPr>
          <w:rFonts w:ascii="Arial" w:hAnsi="Arial" w:cs="Arial"/>
        </w:rPr>
        <w:t>Proporcionar medios alternativos de comunicación para proporcionar información (folletos, boletines informativos, sitio web de la escuela, mensajería escolar, redes sociales).</w:t>
      </w:r>
    </w:p>
    <w:p w14:paraId="1BE19B9A" w14:textId="77777777" w:rsidR="00686F01" w:rsidRPr="00686F01" w:rsidRDefault="00686F01" w:rsidP="00686F01">
      <w:pPr>
        <w:suppressAutoHyphens/>
        <w:rPr>
          <w:rFonts w:ascii="Arial" w:hAnsi="Arial" w:cs="Arial"/>
        </w:rPr>
      </w:pPr>
    </w:p>
    <w:p w14:paraId="0AE59855" w14:textId="101F56FD" w:rsidR="007258EB" w:rsidRPr="001C41E4" w:rsidRDefault="007258EB" w:rsidP="00686F01">
      <w:pPr>
        <w:numPr>
          <w:ilvl w:val="0"/>
          <w:numId w:val="1"/>
        </w:numPr>
      </w:pPr>
      <w:r w:rsidRPr="008810E9">
        <w:rPr>
          <w:noProof/>
          <w:sz w:val="20"/>
        </w:rPr>
        <mc:AlternateContent>
          <mc:Choice Requires="wps">
            <w:drawing>
              <wp:anchor distT="0" distB="0" distL="114935" distR="114935" simplePos="0" relativeHeight="251661312" behindDoc="0" locked="0" layoutInCell="1" allowOverlap="1" wp14:anchorId="251E6B2D" wp14:editId="47BC3CBE">
                <wp:simplePos x="0" y="0"/>
                <wp:positionH relativeFrom="rightMargin">
                  <wp:align>left</wp:align>
                </wp:positionH>
                <wp:positionV relativeFrom="paragraph">
                  <wp:posOffset>666115</wp:posOffset>
                </wp:positionV>
                <wp:extent cx="593090" cy="219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68F5C" w14:textId="77777777" w:rsidR="007258EB" w:rsidRDefault="007258EB" w:rsidP="007258EB">
                            <w:pPr>
                              <w:rPr>
                                <w:sz w:val="14"/>
                                <w:szCs w:val="14"/>
                              </w:rPr>
                            </w:pPr>
                            <w:r>
                              <w:rPr>
                                <w:sz w:val="14"/>
                                <w:szCs w:val="14"/>
                              </w:rPr>
                              <w:t>Revisado</w:t>
                            </w:r>
                          </w:p>
                          <w:p w14:paraId="0326A434" w14:textId="345BA0E7" w:rsidR="007258EB" w:rsidRDefault="00C40555" w:rsidP="007258EB">
                            <w:pPr>
                              <w:rPr>
                                <w:sz w:val="14"/>
                                <w:szCs w:val="14"/>
                              </w:rPr>
                            </w:pPr>
                            <w:r>
                              <w:rPr>
                                <w:sz w:val="14"/>
                                <w:szCs w:val="14"/>
                              </w:rPr>
                              <w:t>04/2024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6B2D" id="Text Box 1" o:spid="_x0000_s1029" type="#_x0000_t202" style="position:absolute;left:0;text-align:left;margin-left:0;margin-top:52.45pt;width:46.7pt;height:17.25pt;z-index:251661312;visibility:visible;mso-wrap-style:square;mso-width-percent:0;mso-height-percent:0;mso-wrap-distance-left:9.05pt;mso-wrap-distance-top:0;mso-wrap-distance-right:9.05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" stroked="f">
                <v:textbox inset="0,0,0,0">
                  <w:txbxContent>
                    <w:p w14:paraId="77368F5C" w14:textId="77777777" w:rsidR="007258EB" w:rsidRDefault="007258EB" w:rsidP="007258EB">
                      <w:pPr>
                        <w:rPr>
                          <w:sz w:val="14"/>
                          <w:szCs w:val="14"/>
                        </w:rPr>
                      </w:pPr>
                      <w:r>
                        <w:rPr>
                          <w:sz w:val="14"/>
                          <w:szCs w:val="14"/>
                        </w:rPr>
                        <w:t>Revisado</w:t>
                      </w:r>
                    </w:p>
                    <w:p w14:paraId="0326A434" w14:textId="345BA0E7" w:rsidR="007258EB" w:rsidRDefault="00C40555" w:rsidP="007258EB">
                      <w:pPr>
                        <w:rPr>
                          <w:sz w:val="14"/>
                          <w:szCs w:val="14"/>
                        </w:rPr>
                      </w:pPr>
                      <w:r>
                        <w:rPr>
                          <w:sz w:val="14"/>
                          <w:szCs w:val="14"/>
                        </w:rPr>
                        <w:t>04/2024</w:t>
                      </w:r>
                    </w:p>
                  </w:txbxContent>
                </v:textbox>
                <w10:wrap anchorx="margin"/>
              </v:shape>
            </w:pict>
          </mc:Fallback>
        </mc:AlternateContent>
      </w:r>
      <w:r w:rsidRPr="00686F01">
        <w:rPr>
          <w:rFonts w:ascii="Arial" w:hAnsi="Arial" w:cs="Arial"/>
        </w:rPr>
        <w:t>Patrocinar una variedad de talleres para que los padres tengan la oportunidad de participar en el desarrollo de sus programas educativos.</w:t>
      </w:r>
    </w:p>
    <w:p w14:paraId="12337B6C" w14:textId="77777777" w:rsidR="001C41E4" w:rsidRPr="001C41E4" w:rsidRDefault="001C41E4" w:rsidP="001C41E4"/>
    <w:p w14:paraId="4E16BFAE" w14:textId="77777777" w:rsidR="001C41E4" w:rsidRPr="001C41E4" w:rsidRDefault="001C41E4" w:rsidP="001C41E4"/>
    <w:p w14:paraId="5C22EA2D" w14:textId="77777777" w:rsidR="001C41E4" w:rsidRPr="001C41E4" w:rsidRDefault="001C41E4" w:rsidP="001C41E4"/>
    <w:p w14:paraId="10D0B3E0" w14:textId="77777777" w:rsidR="001C41E4" w:rsidRPr="001C41E4" w:rsidRDefault="001C41E4" w:rsidP="001C41E4"/>
    <w:p w14:paraId="304842A6" w14:textId="77777777" w:rsidR="001C41E4" w:rsidRPr="001C41E4" w:rsidRDefault="001C41E4" w:rsidP="001C41E4"/>
    <w:p w14:paraId="11151E67" w14:textId="38E7A7C2" w:rsidR="001C41E4" w:rsidRPr="001C41E4" w:rsidRDefault="001C41E4" w:rsidP="001C41E4"/>
    <w:sectPr w:rsidR="001C41E4" w:rsidRPr="001C41E4" w:rsidSect="00690A87">
      <w:headerReference w:type="default" r:id="rId14"/>
      <w:footerReference w:type="default" r:id="rId15"/>
      <w:pgSz w:w="12240" w:h="15840" w:code="1"/>
      <w:pgMar w:top="864"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64F9A" w14:textId="77777777" w:rsidR="00CF5011" w:rsidRDefault="00CF5011" w:rsidP="007258EB">
      <w:r>
        <w:separator/>
      </w:r>
    </w:p>
  </w:endnote>
  <w:endnote w:type="continuationSeparator" w:id="0">
    <w:p w14:paraId="736CDF07" w14:textId="77777777" w:rsidR="00CF5011" w:rsidRDefault="00CF5011" w:rsidP="0072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EE81" w14:textId="67CF7540" w:rsidR="00E61C36" w:rsidRPr="007258EB" w:rsidRDefault="007258EB" w:rsidP="003E4E69">
    <w:pPr>
      <w:pStyle w:val="Footer"/>
      <w:jc w:val="center"/>
      <w:rPr>
        <w:b/>
        <w:bCs/>
        <w:sz w:val="14"/>
        <w:szCs w:val="14"/>
      </w:rPr>
    </w:pPr>
    <w:r w:rsidRPr="007258EB">
      <w:rPr>
        <w:b/>
        <w:bCs/>
        <w:sz w:val="14"/>
        <w:szCs w:val="14"/>
      </w:rPr>
      <w:t xml:space="preserve">Las </w:t>
    </w:r>
    <w:proofErr w:type="spellStart"/>
    <w:r w:rsidRPr="007258EB">
      <w:rPr>
        <w:b/>
        <w:bCs/>
        <w:sz w:val="14"/>
        <w:szCs w:val="14"/>
      </w:rPr>
      <w:t>Escuelas</w:t>
    </w:r>
    <w:proofErr w:type="spellEnd"/>
    <w:r w:rsidRPr="007258EB">
      <w:rPr>
        <w:b/>
        <w:bCs/>
        <w:sz w:val="14"/>
        <w:szCs w:val="14"/>
      </w:rPr>
      <w:t xml:space="preserve"> del Condado de Shelby no </w:t>
    </w:r>
    <w:proofErr w:type="spellStart"/>
    <w:r w:rsidRPr="007258EB">
      <w:rPr>
        <w:b/>
        <w:bCs/>
        <w:sz w:val="14"/>
        <w:szCs w:val="14"/>
      </w:rPr>
      <w:t>discriminan</w:t>
    </w:r>
    <w:proofErr w:type="spellEnd"/>
    <w:r w:rsidRPr="007258EB">
      <w:rPr>
        <w:b/>
        <w:bCs/>
        <w:sz w:val="14"/>
        <w:szCs w:val="14"/>
      </w:rPr>
      <w:t xml:space="preserve"> </w:t>
    </w:r>
    <w:proofErr w:type="spellStart"/>
    <w:r w:rsidRPr="007258EB">
      <w:rPr>
        <w:b/>
        <w:bCs/>
        <w:sz w:val="14"/>
        <w:szCs w:val="14"/>
      </w:rPr>
      <w:t>en</w:t>
    </w:r>
    <w:proofErr w:type="spellEnd"/>
    <w:r w:rsidRPr="007258EB">
      <w:rPr>
        <w:b/>
        <w:bCs/>
        <w:sz w:val="14"/>
        <w:szCs w:val="14"/>
      </w:rPr>
      <w:t xml:space="preserve"> sus </w:t>
    </w:r>
    <w:proofErr w:type="spellStart"/>
    <w:r w:rsidRPr="007258EB">
      <w:rPr>
        <w:b/>
        <w:bCs/>
        <w:sz w:val="14"/>
        <w:szCs w:val="14"/>
      </w:rPr>
      <w:t>programas</w:t>
    </w:r>
    <w:proofErr w:type="spellEnd"/>
    <w:r w:rsidRPr="007258EB">
      <w:rPr>
        <w:b/>
        <w:bCs/>
        <w:sz w:val="14"/>
        <w:szCs w:val="14"/>
      </w:rPr>
      <w:t xml:space="preserve"> o </w:t>
    </w:r>
    <w:proofErr w:type="spellStart"/>
    <w:r w:rsidRPr="007258EB">
      <w:rPr>
        <w:b/>
        <w:bCs/>
        <w:sz w:val="14"/>
        <w:szCs w:val="14"/>
      </w:rPr>
      <w:t>empleo</w:t>
    </w:r>
    <w:proofErr w:type="spellEnd"/>
    <w:r w:rsidRPr="007258EB">
      <w:rPr>
        <w:b/>
        <w:bCs/>
        <w:sz w:val="14"/>
        <w:szCs w:val="14"/>
      </w:rPr>
      <w:t xml:space="preserve"> </w:t>
    </w:r>
    <w:proofErr w:type="spellStart"/>
    <w:r w:rsidRPr="007258EB">
      <w:rPr>
        <w:b/>
        <w:bCs/>
        <w:sz w:val="14"/>
        <w:szCs w:val="14"/>
      </w:rPr>
      <w:t>por</w:t>
    </w:r>
    <w:proofErr w:type="spellEnd"/>
    <w:r w:rsidRPr="007258EB">
      <w:rPr>
        <w:b/>
        <w:bCs/>
        <w:sz w:val="14"/>
        <w:szCs w:val="14"/>
      </w:rPr>
      <w:t xml:space="preserve"> </w:t>
    </w:r>
    <w:proofErr w:type="spellStart"/>
    <w:r w:rsidRPr="007258EB">
      <w:rPr>
        <w:b/>
        <w:bCs/>
        <w:sz w:val="14"/>
        <w:szCs w:val="14"/>
      </w:rPr>
      <w:t>motivos</w:t>
    </w:r>
    <w:proofErr w:type="spellEnd"/>
    <w:r w:rsidRPr="007258EB">
      <w:rPr>
        <w:b/>
        <w:bCs/>
        <w:sz w:val="14"/>
        <w:szCs w:val="14"/>
      </w:rPr>
      <w:t xml:space="preserve"> de raza, color, </w:t>
    </w:r>
    <w:proofErr w:type="spellStart"/>
    <w:r w:rsidRPr="007258EB">
      <w:rPr>
        <w:b/>
        <w:bCs/>
        <w:sz w:val="14"/>
        <w:szCs w:val="14"/>
      </w:rPr>
      <w:t>religión</w:t>
    </w:r>
    <w:proofErr w:type="spellEnd"/>
    <w:r w:rsidRPr="007258EB">
      <w:rPr>
        <w:b/>
        <w:bCs/>
        <w:sz w:val="14"/>
        <w:szCs w:val="14"/>
      </w:rPr>
      <w:t xml:space="preserve">, </w:t>
    </w:r>
    <w:proofErr w:type="spellStart"/>
    <w:r w:rsidRPr="007258EB">
      <w:rPr>
        <w:b/>
        <w:bCs/>
        <w:sz w:val="14"/>
        <w:szCs w:val="14"/>
      </w:rPr>
      <w:t>origen</w:t>
    </w:r>
    <w:proofErr w:type="spellEnd"/>
    <w:r w:rsidRPr="007258EB">
      <w:rPr>
        <w:b/>
        <w:bCs/>
        <w:sz w:val="14"/>
        <w:szCs w:val="14"/>
      </w:rPr>
      <w:t xml:space="preserve"> </w:t>
    </w:r>
    <w:proofErr w:type="spellStart"/>
    <w:r w:rsidRPr="007258EB">
      <w:rPr>
        <w:b/>
        <w:bCs/>
        <w:sz w:val="14"/>
        <w:szCs w:val="14"/>
      </w:rPr>
      <w:t>nacional</w:t>
    </w:r>
    <w:proofErr w:type="spellEnd"/>
    <w:r w:rsidRPr="007258EB">
      <w:rPr>
        <w:b/>
        <w:bCs/>
        <w:sz w:val="14"/>
        <w:szCs w:val="14"/>
      </w:rPr>
      <w:t xml:space="preserve">, </w:t>
    </w:r>
    <w:proofErr w:type="spellStart"/>
    <w:r w:rsidRPr="007258EB">
      <w:rPr>
        <w:b/>
        <w:bCs/>
        <w:sz w:val="14"/>
        <w:szCs w:val="14"/>
      </w:rPr>
      <w:t>discapacidad</w:t>
    </w:r>
    <w:proofErr w:type="spellEnd"/>
    <w:r w:rsidRPr="007258EB">
      <w:rPr>
        <w:b/>
        <w:bCs/>
        <w:sz w:val="14"/>
        <w:szCs w:val="14"/>
      </w:rPr>
      <w:t xml:space="preserve">, </w:t>
    </w:r>
    <w:proofErr w:type="spellStart"/>
    <w:r w:rsidRPr="007258EB">
      <w:rPr>
        <w:b/>
        <w:bCs/>
        <w:sz w:val="14"/>
        <w:szCs w:val="14"/>
      </w:rPr>
      <w:t>sexo</w:t>
    </w:r>
    <w:proofErr w:type="spellEnd"/>
    <w:r w:rsidRPr="007258EB">
      <w:rPr>
        <w:b/>
        <w:bCs/>
        <w:sz w:val="14"/>
        <w:szCs w:val="14"/>
      </w:rPr>
      <w:t xml:space="preserve"> o </w:t>
    </w:r>
    <w:proofErr w:type="spellStart"/>
    <w:r w:rsidRPr="007258EB">
      <w:rPr>
        <w:b/>
        <w:bCs/>
        <w:sz w:val="14"/>
        <w:szCs w:val="14"/>
      </w:rPr>
      <w:t>edad</w:t>
    </w:r>
    <w:proofErr w:type="spellEnd"/>
    <w:r w:rsidRPr="007258EB">
      <w:rPr>
        <w:b/>
        <w:bCs/>
        <w:sz w:val="14"/>
        <w:szCs w:val="14"/>
      </w:rPr>
      <w:t xml:space="preserve">. Para </w:t>
    </w:r>
    <w:proofErr w:type="spellStart"/>
    <w:r w:rsidRPr="007258EB">
      <w:rPr>
        <w:b/>
        <w:bCs/>
        <w:sz w:val="14"/>
        <w:szCs w:val="14"/>
      </w:rPr>
      <w:t>obtener</w:t>
    </w:r>
    <w:proofErr w:type="spellEnd"/>
    <w:r w:rsidRPr="007258EB">
      <w:rPr>
        <w:b/>
        <w:bCs/>
        <w:sz w:val="14"/>
        <w:szCs w:val="14"/>
      </w:rPr>
      <w:t xml:space="preserve"> </w:t>
    </w:r>
    <w:proofErr w:type="spellStart"/>
    <w:r w:rsidRPr="007258EB">
      <w:rPr>
        <w:b/>
        <w:bCs/>
        <w:sz w:val="14"/>
        <w:szCs w:val="14"/>
      </w:rPr>
      <w:t>más</w:t>
    </w:r>
    <w:proofErr w:type="spellEnd"/>
    <w:r w:rsidRPr="007258EB">
      <w:rPr>
        <w:b/>
        <w:bCs/>
        <w:sz w:val="14"/>
        <w:szCs w:val="14"/>
      </w:rPr>
      <w:t xml:space="preserve"> </w:t>
    </w:r>
    <w:proofErr w:type="spellStart"/>
    <w:r w:rsidRPr="007258EB">
      <w:rPr>
        <w:b/>
        <w:bCs/>
        <w:sz w:val="14"/>
        <w:szCs w:val="14"/>
      </w:rPr>
      <w:t>información</w:t>
    </w:r>
    <w:proofErr w:type="spellEnd"/>
    <w:r w:rsidRPr="007258EB">
      <w:rPr>
        <w:b/>
        <w:bCs/>
        <w:sz w:val="14"/>
        <w:szCs w:val="14"/>
      </w:rPr>
      <w:t xml:space="preserve">, </w:t>
    </w:r>
    <w:proofErr w:type="spellStart"/>
    <w:r w:rsidRPr="007258EB">
      <w:rPr>
        <w:b/>
        <w:bCs/>
        <w:sz w:val="14"/>
        <w:szCs w:val="14"/>
      </w:rPr>
      <w:t>comuníquese</w:t>
    </w:r>
    <w:proofErr w:type="spellEnd"/>
    <w:r w:rsidRPr="007258EB">
      <w:rPr>
        <w:b/>
        <w:bCs/>
        <w:sz w:val="14"/>
        <w:szCs w:val="14"/>
      </w:rPr>
      <w:t xml:space="preserve"> con la </w:t>
    </w:r>
    <w:proofErr w:type="spellStart"/>
    <w:r w:rsidRPr="007258EB">
      <w:rPr>
        <w:b/>
        <w:bCs/>
        <w:sz w:val="14"/>
        <w:szCs w:val="14"/>
      </w:rPr>
      <w:t>Oficina</w:t>
    </w:r>
    <w:proofErr w:type="spellEnd"/>
    <w:r w:rsidRPr="007258EB">
      <w:rPr>
        <w:b/>
        <w:bCs/>
        <w:sz w:val="14"/>
        <w:szCs w:val="14"/>
      </w:rPr>
      <w:t xml:space="preserve"> de </w:t>
    </w:r>
    <w:proofErr w:type="spellStart"/>
    <w:r w:rsidRPr="007258EB">
      <w:rPr>
        <w:b/>
        <w:bCs/>
        <w:sz w:val="14"/>
        <w:szCs w:val="14"/>
      </w:rPr>
      <w:t>Cumplimiento</w:t>
    </w:r>
    <w:proofErr w:type="spellEnd"/>
    <w:r w:rsidRPr="007258EB">
      <w:rPr>
        <w:b/>
        <w:bCs/>
        <w:sz w:val="14"/>
        <w:szCs w:val="14"/>
      </w:rPr>
      <w:t xml:space="preserve"> de </w:t>
    </w:r>
    <w:proofErr w:type="spellStart"/>
    <w:r w:rsidRPr="007258EB">
      <w:rPr>
        <w:b/>
        <w:bCs/>
        <w:sz w:val="14"/>
        <w:szCs w:val="14"/>
      </w:rPr>
      <w:t>Equidad</w:t>
    </w:r>
    <w:proofErr w:type="spellEnd"/>
    <w:r w:rsidRPr="007258EB">
      <w:rPr>
        <w:b/>
        <w:bCs/>
        <w:sz w:val="14"/>
        <w:szCs w:val="14"/>
      </w:rPr>
      <w:t xml:space="preserve"> al 901-416-6670.</w:t>
    </w:r>
  </w:p>
  <w:p w14:paraId="0C0B9340" w14:textId="317A85AD" w:rsidR="00E61C36" w:rsidRPr="007258EB" w:rsidRDefault="007258EB" w:rsidP="003E4E69">
    <w:pPr>
      <w:pStyle w:val="Footer"/>
      <w:jc w:val="center"/>
      <w:rPr>
        <w:b/>
        <w:bCs/>
        <w:sz w:val="14"/>
        <w:szCs w:val="14"/>
      </w:rPr>
    </w:pPr>
    <w:r w:rsidRPr="007258EB">
      <w:rPr>
        <w:b/>
        <w:bCs/>
        <w:sz w:val="14"/>
        <w:szCs w:val="14"/>
      </w:rPr>
      <w:t xml:space="preserve">Aishia Dotson, Facilitadora de </w:t>
    </w:r>
    <w:proofErr w:type="spellStart"/>
    <w:r w:rsidRPr="007258EB">
      <w:rPr>
        <w:b/>
        <w:bCs/>
        <w:sz w:val="14"/>
        <w:szCs w:val="14"/>
      </w:rPr>
      <w:t>Instrucción</w:t>
    </w:r>
    <w:proofErr w:type="spellEnd"/>
    <w:r w:rsidRPr="007258EB">
      <w:rPr>
        <w:b/>
        <w:bCs/>
        <w:sz w:val="14"/>
        <w:szCs w:val="14"/>
      </w:rPr>
      <w:t xml:space="preserve">, </w:t>
    </w:r>
    <w:r w:rsidR="008F3583">
      <w:rPr>
        <w:b/>
        <w:bCs/>
        <w:sz w:val="14"/>
        <w:szCs w:val="14"/>
      </w:rPr>
      <w:t>Wynette Flowers-Atkins</w:t>
    </w:r>
    <w:r w:rsidRPr="007258EB">
      <w:rPr>
        <w:b/>
        <w:bCs/>
        <w:sz w:val="14"/>
        <w:szCs w:val="14"/>
      </w:rPr>
      <w:t xml:space="preserve">, </w:t>
    </w:r>
    <w:proofErr w:type="spellStart"/>
    <w:r w:rsidRPr="007258EB">
      <w:rPr>
        <w:b/>
        <w:bCs/>
        <w:sz w:val="14"/>
        <w:szCs w:val="14"/>
      </w:rPr>
      <w:t>Entrenadora</w:t>
    </w:r>
    <w:proofErr w:type="spellEnd"/>
    <w:r w:rsidRPr="007258EB">
      <w:rPr>
        <w:b/>
        <w:bCs/>
        <w:sz w:val="14"/>
        <w:szCs w:val="14"/>
      </w:rPr>
      <w:t xml:space="preserve"> de PLC, Stan Collins y Myra Newman, </w:t>
    </w:r>
    <w:proofErr w:type="spellStart"/>
    <w:r w:rsidRPr="007258EB">
      <w:rPr>
        <w:b/>
        <w:bCs/>
        <w:sz w:val="14"/>
        <w:szCs w:val="14"/>
      </w:rPr>
      <w:t>Especialista</w:t>
    </w:r>
    <w:proofErr w:type="spellEnd"/>
    <w:r w:rsidRPr="007258EB">
      <w:rPr>
        <w:b/>
        <w:bCs/>
        <w:sz w:val="14"/>
        <w:szCs w:val="14"/>
      </w:rPr>
      <w:t xml:space="preserve"> </w:t>
    </w:r>
    <w:proofErr w:type="spellStart"/>
    <w:r w:rsidRPr="007258EB">
      <w:rPr>
        <w:b/>
        <w:bCs/>
        <w:sz w:val="14"/>
        <w:szCs w:val="14"/>
      </w:rPr>
      <w:t>en</w:t>
    </w:r>
    <w:proofErr w:type="spellEnd"/>
    <w:r w:rsidRPr="007258EB">
      <w:rPr>
        <w:b/>
        <w:bCs/>
        <w:sz w:val="14"/>
        <w:szCs w:val="14"/>
      </w:rPr>
      <w:t xml:space="preserve"> Familia de </w:t>
    </w:r>
    <w:proofErr w:type="spellStart"/>
    <w:r w:rsidRPr="007258EB">
      <w:rPr>
        <w:b/>
        <w:bCs/>
        <w:sz w:val="14"/>
        <w:szCs w:val="14"/>
      </w:rPr>
      <w:t>Título</w:t>
    </w:r>
    <w:proofErr w:type="spellEnd"/>
    <w:r w:rsidRPr="007258EB">
      <w:rPr>
        <w:b/>
        <w:bCs/>
        <w:sz w:val="14"/>
        <w:szCs w:val="14"/>
      </w:rPr>
      <w:t xml:space="preserve"> I</w:t>
    </w:r>
  </w:p>
  <w:p w14:paraId="331CB431" w14:textId="77777777" w:rsidR="00E61C36" w:rsidRDefault="00E61C36" w:rsidP="003E4E69">
    <w:pPr>
      <w:pStyle w:val="Footer"/>
      <w:jc w:val="center"/>
      <w:rPr>
        <w:b/>
        <w:bCs/>
        <w:sz w:val="16"/>
      </w:rPr>
    </w:pPr>
  </w:p>
  <w:p w14:paraId="6F397DFD" w14:textId="2A69F5D3" w:rsidR="00E61C36" w:rsidRPr="003E4E69" w:rsidRDefault="007258EB" w:rsidP="00E4502C">
    <w:pPr>
      <w:pStyle w:val="Footer"/>
      <w:jc w:val="center"/>
      <w:rPr>
        <w:szCs w:val="20"/>
      </w:rPr>
    </w:pPr>
    <w:r>
      <w:rPr>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2F48C" w14:textId="77777777" w:rsidR="00CF5011" w:rsidRDefault="00CF5011" w:rsidP="007258EB">
      <w:r>
        <w:separator/>
      </w:r>
    </w:p>
  </w:footnote>
  <w:footnote w:type="continuationSeparator" w:id="0">
    <w:p w14:paraId="50F759DB" w14:textId="77777777" w:rsidR="00CF5011" w:rsidRDefault="00CF5011" w:rsidP="00725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7713" w14:textId="7A4CC3DB" w:rsidR="00E61C36" w:rsidRDefault="00C40555" w:rsidP="00C21138">
    <w:pPr>
      <w:pStyle w:val="Header"/>
      <w:jc w:val="center"/>
    </w:pPr>
    <w:r>
      <w:t>202</w:t>
    </w:r>
    <w:r w:rsidR="008F3583">
      <w:t>5</w:t>
    </w:r>
    <w:r>
      <w:t xml:space="preserve"> - 202</w:t>
    </w:r>
    <w:r w:rsidR="008F3583">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388" w:hanging="360"/>
      </w:pPr>
    </w:lvl>
  </w:abstractNum>
  <w:num w:numId="1" w16cid:durableId="112939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EB"/>
    <w:rsid w:val="00012861"/>
    <w:rsid w:val="000E7471"/>
    <w:rsid w:val="001C41E4"/>
    <w:rsid w:val="0056297C"/>
    <w:rsid w:val="00686F01"/>
    <w:rsid w:val="00690A87"/>
    <w:rsid w:val="007258EB"/>
    <w:rsid w:val="00877139"/>
    <w:rsid w:val="008F3583"/>
    <w:rsid w:val="00987C83"/>
    <w:rsid w:val="00A75D0A"/>
    <w:rsid w:val="00BB2B58"/>
    <w:rsid w:val="00BF08E6"/>
    <w:rsid w:val="00C40555"/>
    <w:rsid w:val="00CF5011"/>
    <w:rsid w:val="00E2206C"/>
    <w:rsid w:val="00E61C36"/>
    <w:rsid w:val="00EE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3C79"/>
  <w15:chartTrackingRefBased/>
  <w15:docId w15:val="{AD19940D-881B-4B22-BAE0-E9083362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8EB"/>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58EB"/>
    <w:pPr>
      <w:tabs>
        <w:tab w:val="center" w:pos="4320"/>
        <w:tab w:val="right" w:pos="8640"/>
      </w:tabs>
    </w:pPr>
  </w:style>
  <w:style w:type="character" w:customStyle="1" w:styleId="HeaderChar">
    <w:name w:val="Header Char"/>
    <w:basedOn w:val="DefaultParagraphFont"/>
    <w:link w:val="Header"/>
    <w:rsid w:val="007258EB"/>
    <w:rPr>
      <w:rFonts w:ascii="Times New Roman" w:eastAsia="Times New Roman" w:hAnsi="Times New Roman" w:cs="Times New Roman"/>
      <w:szCs w:val="24"/>
    </w:rPr>
  </w:style>
  <w:style w:type="paragraph" w:styleId="Footer">
    <w:name w:val="footer"/>
    <w:basedOn w:val="Normal"/>
    <w:link w:val="FooterChar"/>
    <w:rsid w:val="007258EB"/>
    <w:pPr>
      <w:tabs>
        <w:tab w:val="center" w:pos="4320"/>
        <w:tab w:val="right" w:pos="8640"/>
      </w:tabs>
    </w:pPr>
  </w:style>
  <w:style w:type="character" w:customStyle="1" w:styleId="FooterChar">
    <w:name w:val="Footer Char"/>
    <w:basedOn w:val="DefaultParagraphFont"/>
    <w:link w:val="Footer"/>
    <w:rsid w:val="007258EB"/>
    <w:rPr>
      <w:rFonts w:ascii="Times New Roman" w:eastAsia="Times New Roman" w:hAnsi="Times New Roman" w:cs="Times New Roman"/>
      <w:szCs w:val="24"/>
    </w:rPr>
  </w:style>
  <w:style w:type="paragraph" w:styleId="ListParagraph">
    <w:name w:val="List Paragraph"/>
    <w:basedOn w:val="Normal"/>
    <w:uiPriority w:val="34"/>
    <w:qFormat/>
    <w:rsid w:val="007258EB"/>
    <w:pPr>
      <w:ind w:left="720"/>
    </w:pPr>
  </w:style>
  <w:style w:type="character" w:styleId="PlaceholderText">
    <w:name w:val="Placeholder Text"/>
    <w:basedOn w:val="DefaultParagraphFont"/>
    <w:uiPriority w:val="99"/>
    <w:semiHidden/>
    <w:rsid w:val="00C4055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46fc09d-3b3e-4514-8b05-9519272ccce0"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BFD4498976354D90ADEEB1C6FB4978" ma:contentTypeVersion="19" ma:contentTypeDescription="Create a new document." ma:contentTypeScope="" ma:versionID="84275b025e6e0489c23ed9ac53506641">
  <xsd:schema xmlns:xsd="http://www.w3.org/2001/XMLSchema" xmlns:xs="http://www.w3.org/2001/XMLSchema" xmlns:p="http://schemas.microsoft.com/office/2006/metadata/properties" xmlns:ns1="http://schemas.microsoft.com/sharepoint/v3" xmlns:ns3="346fc09d-3b3e-4514-8b05-9519272ccce0" xmlns:ns4="00768bcc-ee8d-4c7b-9091-2470582d2896" targetNamespace="http://schemas.microsoft.com/office/2006/metadata/properties" ma:root="true" ma:fieldsID="72c1775bca7d7162b92acec69c218584" ns1:_="" ns3:_="" ns4:_="">
    <xsd:import namespace="http://schemas.microsoft.com/sharepoint/v3"/>
    <xsd:import namespace="346fc09d-3b3e-4514-8b05-9519272ccce0"/>
    <xsd:import namespace="00768bcc-ee8d-4c7b-9091-2470582d2896"/>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SearchProperties"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fc09d-3b3e-4514-8b05-9519272cc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768bcc-ee8d-4c7b-9091-2470582d28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2B03A-AD82-47DF-A5E9-DE6DDAD6A0B1}">
  <ds:schemaRefs>
    <ds:schemaRef ds:uri="http://schemas.microsoft.com/sharepoint/v3/contenttype/forms"/>
  </ds:schemaRefs>
</ds:datastoreItem>
</file>

<file path=customXml/itemProps2.xml><?xml version="1.0" encoding="utf-8"?>
<ds:datastoreItem xmlns:ds="http://schemas.openxmlformats.org/officeDocument/2006/customXml" ds:itemID="{3529775D-58A3-41D2-AF2A-F0334493CC88}">
  <ds:schemaRefs>
    <ds:schemaRef ds:uri="http://schemas.microsoft.com/office/2006/metadata/properties"/>
    <ds:schemaRef ds:uri="http://schemas.microsoft.com/office/infopath/2007/PartnerControls"/>
    <ds:schemaRef ds:uri="http://schemas.microsoft.com/sharepoint/v3"/>
    <ds:schemaRef ds:uri="346fc09d-3b3e-4514-8b05-9519272ccce0"/>
  </ds:schemaRefs>
</ds:datastoreItem>
</file>

<file path=customXml/itemProps3.xml><?xml version="1.0" encoding="utf-8"?>
<ds:datastoreItem xmlns:ds="http://schemas.openxmlformats.org/officeDocument/2006/customXml" ds:itemID="{CBBDBBAC-D9C7-4714-8FAF-94A77543E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6fc09d-3b3e-4514-8b05-9519272ccce0"/>
    <ds:schemaRef ds:uri="00768bcc-ee8d-4c7b-9091-2470582d2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VERANDA V MOFFETT</dc:creator>
  <cp:keywords/>
  <dc:description/>
  <cp:lastModifiedBy>AISHIA A DOTSON</cp:lastModifiedBy>
  <cp:revision>2</cp:revision>
  <cp:lastPrinted>2024-04-24T15:41:00Z</cp:lastPrinted>
  <dcterms:created xsi:type="dcterms:W3CDTF">2025-08-19T15:11:00Z</dcterms:created>
  <dcterms:modified xsi:type="dcterms:W3CDTF">2025-08-19T15:11:00Z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0x01010019BFD4498976354D90ADEEB1C6FB4978</vt:lpwstr>
  </property>
</Properties>
</file>