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5C92AEA6"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D6443">
        <w:rPr>
          <w:rFonts w:ascii="Monotype Corsiva" w:hAnsi="Monotype Corsiva"/>
          <w:b/>
          <w:bCs/>
          <w:sz w:val="40"/>
          <w:szCs w:val="40"/>
          <w:u w:val="single"/>
        </w:rPr>
        <w:t xml:space="preserve">Feb </w:t>
      </w:r>
      <w:r w:rsidR="00855F71">
        <w:rPr>
          <w:rFonts w:ascii="Monotype Corsiva" w:hAnsi="Monotype Corsiva"/>
          <w:b/>
          <w:bCs/>
          <w:sz w:val="40"/>
          <w:szCs w:val="40"/>
          <w:u w:val="single"/>
        </w:rPr>
        <w:t>1</w:t>
      </w:r>
      <w:r w:rsidR="00740F31">
        <w:rPr>
          <w:rFonts w:ascii="Monotype Corsiva" w:hAnsi="Monotype Corsiva"/>
          <w:b/>
          <w:bCs/>
          <w:sz w:val="40"/>
          <w:szCs w:val="40"/>
          <w:u w:val="single"/>
        </w:rPr>
        <w:t>7</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9D6443">
        <w:rPr>
          <w:rFonts w:ascii="Monotype Corsiva" w:hAnsi="Monotype Corsiva"/>
          <w:b/>
          <w:bCs/>
          <w:sz w:val="40"/>
          <w:szCs w:val="40"/>
          <w:u w:val="single"/>
        </w:rPr>
        <w:t xml:space="preserve">Feb </w:t>
      </w:r>
      <w:r w:rsidR="00740F31">
        <w:rPr>
          <w:rFonts w:ascii="Monotype Corsiva" w:hAnsi="Monotype Corsiva"/>
          <w:b/>
          <w:bCs/>
          <w:sz w:val="40"/>
          <w:szCs w:val="40"/>
          <w:u w:val="single"/>
        </w:rPr>
        <w:t>21</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BB2AED"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BB2AED" w:rsidRPr="006D32FE" w:rsidRDefault="00BB2AED" w:rsidP="00BB2AED">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BB2AED" w:rsidRPr="006D32FE" w:rsidRDefault="00BB2AED" w:rsidP="00BB2AED">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0593764" w14:textId="77777777" w:rsidR="00740F31" w:rsidRPr="00740F31" w:rsidRDefault="00740F31" w:rsidP="00740F31">
            <w:pPr>
              <w:widowControl w:val="0"/>
              <w:rPr>
                <w:b/>
                <w:bCs/>
                <w:color w:val="000000" w:themeColor="text1"/>
                <w:sz w:val="20"/>
                <w:szCs w:val="20"/>
              </w:rPr>
            </w:pPr>
            <w:r w:rsidRPr="00740F31">
              <w:rPr>
                <w:b/>
                <w:bCs/>
                <w:color w:val="000000" w:themeColor="text1"/>
                <w:sz w:val="20"/>
                <w:szCs w:val="20"/>
              </w:rPr>
              <w:t>President’s Day</w:t>
            </w:r>
          </w:p>
          <w:p w14:paraId="19AEC99A" w14:textId="77777777" w:rsidR="00740F31" w:rsidRPr="00740F31" w:rsidRDefault="00740F31" w:rsidP="00740F31">
            <w:pPr>
              <w:widowControl w:val="0"/>
              <w:rPr>
                <w:b/>
                <w:bCs/>
                <w:color w:val="000000" w:themeColor="text1"/>
                <w:sz w:val="20"/>
                <w:szCs w:val="20"/>
              </w:rPr>
            </w:pPr>
          </w:p>
          <w:p w14:paraId="42094E0B" w14:textId="6178DD5A" w:rsidR="00BB2AED" w:rsidRPr="00B407D0" w:rsidRDefault="00740F31" w:rsidP="00740F31">
            <w:pPr>
              <w:widowControl w:val="0"/>
              <w:rPr>
                <w:color w:val="000000" w:themeColor="text1"/>
                <w:sz w:val="20"/>
                <w:szCs w:val="20"/>
              </w:rPr>
            </w:pPr>
            <w:r w:rsidRPr="00740F31">
              <w:rPr>
                <w:b/>
                <w:bCs/>
                <w:color w:val="000000" w:themeColor="text1"/>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706FD06" w14:textId="77777777" w:rsidR="00056A0A" w:rsidRPr="00056A0A" w:rsidRDefault="00056A0A" w:rsidP="00056A0A">
            <w:pPr>
              <w:widowControl w:val="0"/>
              <w:rPr>
                <w:b/>
                <w:bCs/>
                <w:color w:val="000000" w:themeColor="text1"/>
                <w:sz w:val="20"/>
                <w:szCs w:val="20"/>
              </w:rPr>
            </w:pPr>
            <w:r w:rsidRPr="00056A0A">
              <w:rPr>
                <w:b/>
                <w:bCs/>
                <w:color w:val="000000" w:themeColor="text1"/>
                <w:sz w:val="20"/>
                <w:szCs w:val="20"/>
              </w:rPr>
              <w:t>Answering a DBQ</w:t>
            </w:r>
          </w:p>
          <w:p w14:paraId="1225C01A" w14:textId="77777777" w:rsidR="00056A0A" w:rsidRPr="00056A0A" w:rsidRDefault="00056A0A" w:rsidP="00056A0A">
            <w:pPr>
              <w:widowControl w:val="0"/>
              <w:rPr>
                <w:b/>
                <w:bCs/>
                <w:color w:val="000000" w:themeColor="text1"/>
                <w:sz w:val="20"/>
                <w:szCs w:val="20"/>
              </w:rPr>
            </w:pPr>
          </w:p>
          <w:p w14:paraId="7A03C3D9" w14:textId="4D474EA8" w:rsidR="00BB2AED" w:rsidRPr="00B407D0" w:rsidRDefault="00056A0A" w:rsidP="00056A0A">
            <w:pPr>
              <w:widowControl w:val="0"/>
              <w:rPr>
                <w:color w:val="000000" w:themeColor="text1"/>
                <w:sz w:val="20"/>
                <w:szCs w:val="20"/>
              </w:rPr>
            </w:pPr>
            <w:r w:rsidRPr="00056A0A">
              <w:rPr>
                <w:b/>
                <w:bCs/>
                <w:color w:val="000000" w:themeColor="text1"/>
                <w:sz w:val="20"/>
                <w:szCs w:val="20"/>
              </w:rPr>
              <w:t>Industrial Revolution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48BA223" w14:textId="77777777" w:rsidR="00056A0A" w:rsidRPr="00056A0A" w:rsidRDefault="00056A0A" w:rsidP="00056A0A">
            <w:pPr>
              <w:widowControl w:val="0"/>
              <w:rPr>
                <w:b/>
                <w:bCs/>
                <w:color w:val="000000" w:themeColor="text1"/>
                <w:sz w:val="20"/>
                <w:szCs w:val="20"/>
              </w:rPr>
            </w:pPr>
            <w:r w:rsidRPr="00056A0A">
              <w:rPr>
                <w:b/>
                <w:bCs/>
                <w:color w:val="000000" w:themeColor="text1"/>
                <w:sz w:val="20"/>
                <w:szCs w:val="20"/>
              </w:rPr>
              <w:t>Answering a DBQ</w:t>
            </w:r>
          </w:p>
          <w:p w14:paraId="4BD7C24D" w14:textId="77777777" w:rsidR="00056A0A" w:rsidRPr="00056A0A" w:rsidRDefault="00056A0A" w:rsidP="00056A0A">
            <w:pPr>
              <w:widowControl w:val="0"/>
              <w:rPr>
                <w:b/>
                <w:bCs/>
                <w:color w:val="000000" w:themeColor="text1"/>
                <w:sz w:val="20"/>
                <w:szCs w:val="20"/>
              </w:rPr>
            </w:pPr>
          </w:p>
          <w:p w14:paraId="7D7D6373" w14:textId="2F45D68C" w:rsidR="00BB2AED" w:rsidRPr="00B407D0" w:rsidRDefault="00056A0A" w:rsidP="00056A0A">
            <w:pPr>
              <w:widowControl w:val="0"/>
              <w:rPr>
                <w:color w:val="000000" w:themeColor="text1"/>
                <w:sz w:val="20"/>
                <w:szCs w:val="20"/>
              </w:rPr>
            </w:pPr>
            <w:r w:rsidRPr="00056A0A">
              <w:rPr>
                <w:b/>
                <w:bCs/>
                <w:color w:val="000000" w:themeColor="text1"/>
                <w:sz w:val="20"/>
                <w:szCs w:val="20"/>
              </w:rPr>
              <w:t>Industrial Revolution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D819302" w14:textId="6A3AA7F8" w:rsidR="00056A0A" w:rsidRPr="00056A0A" w:rsidRDefault="00056A0A" w:rsidP="00056A0A">
            <w:pPr>
              <w:widowControl w:val="0"/>
              <w:rPr>
                <w:b/>
                <w:bCs/>
                <w:color w:val="000000" w:themeColor="text1"/>
                <w:sz w:val="20"/>
                <w:szCs w:val="20"/>
              </w:rPr>
            </w:pPr>
            <w:r w:rsidRPr="00056A0A">
              <w:rPr>
                <w:b/>
                <w:bCs/>
                <w:color w:val="000000" w:themeColor="text1"/>
                <w:sz w:val="20"/>
                <w:szCs w:val="20"/>
              </w:rPr>
              <w:t xml:space="preserve">Review </w:t>
            </w:r>
          </w:p>
          <w:p w14:paraId="5EF18BEA" w14:textId="77777777" w:rsidR="00056A0A" w:rsidRPr="00056A0A" w:rsidRDefault="00056A0A" w:rsidP="00056A0A">
            <w:pPr>
              <w:widowControl w:val="0"/>
              <w:rPr>
                <w:b/>
                <w:bCs/>
                <w:color w:val="000000" w:themeColor="text1"/>
                <w:sz w:val="20"/>
                <w:szCs w:val="20"/>
              </w:rPr>
            </w:pPr>
          </w:p>
          <w:p w14:paraId="73918831" w14:textId="77777777" w:rsidR="00056A0A" w:rsidRPr="00056A0A" w:rsidRDefault="00056A0A" w:rsidP="00056A0A">
            <w:pPr>
              <w:widowControl w:val="0"/>
              <w:rPr>
                <w:b/>
                <w:bCs/>
                <w:color w:val="000000" w:themeColor="text1"/>
                <w:sz w:val="20"/>
                <w:szCs w:val="20"/>
              </w:rPr>
            </w:pPr>
          </w:p>
          <w:p w14:paraId="3122A721" w14:textId="77777777" w:rsidR="00056A0A" w:rsidRPr="00056A0A" w:rsidRDefault="00056A0A" w:rsidP="00056A0A">
            <w:pPr>
              <w:widowControl w:val="0"/>
              <w:rPr>
                <w:b/>
                <w:bCs/>
                <w:color w:val="000000" w:themeColor="text1"/>
                <w:sz w:val="20"/>
                <w:szCs w:val="20"/>
              </w:rPr>
            </w:pPr>
            <w:r w:rsidRPr="00056A0A">
              <w:rPr>
                <w:b/>
                <w:bCs/>
                <w:color w:val="000000" w:themeColor="text1"/>
                <w:sz w:val="20"/>
                <w:szCs w:val="20"/>
              </w:rPr>
              <w:t>Industrial Revolution</w:t>
            </w:r>
          </w:p>
          <w:p w14:paraId="4E5D2A4A" w14:textId="109B365F" w:rsidR="00BB2AED" w:rsidRPr="00B407D0" w:rsidRDefault="00BB2AED" w:rsidP="00BB2AED">
            <w:pPr>
              <w:widowControl w:val="0"/>
              <w:rPr>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04AEA1" w14:textId="3B23BE6C" w:rsidR="00BB2AED" w:rsidRPr="00093BE0" w:rsidRDefault="00A13157" w:rsidP="00BB2AED">
            <w:pPr>
              <w:widowControl w:val="0"/>
              <w:rPr>
                <w:b/>
                <w:bCs/>
                <w:sz w:val="20"/>
                <w:szCs w:val="20"/>
              </w:rPr>
            </w:pPr>
            <w:r>
              <w:rPr>
                <w:b/>
                <w:bCs/>
                <w:sz w:val="20"/>
                <w:szCs w:val="20"/>
              </w:rPr>
              <w:t>Review &amp; Assess</w:t>
            </w:r>
          </w:p>
          <w:p w14:paraId="53AC302D" w14:textId="77777777" w:rsidR="00BB2AED" w:rsidRPr="00093BE0" w:rsidRDefault="00BB2AED" w:rsidP="00BB2AED">
            <w:pPr>
              <w:widowControl w:val="0"/>
              <w:rPr>
                <w:b/>
                <w:bCs/>
                <w:sz w:val="20"/>
                <w:szCs w:val="20"/>
              </w:rPr>
            </w:pPr>
          </w:p>
          <w:p w14:paraId="7A0E4B03" w14:textId="0FC11873" w:rsidR="00BB2AED" w:rsidRPr="00EF60B4" w:rsidRDefault="00BB2AED" w:rsidP="00BB2AED">
            <w:pPr>
              <w:widowControl w:val="0"/>
              <w:rPr>
                <w:b/>
                <w:bCs/>
                <w:sz w:val="20"/>
                <w:szCs w:val="20"/>
              </w:rPr>
            </w:pPr>
          </w:p>
          <w:p w14:paraId="76478C00" w14:textId="2AD94D2F" w:rsidR="00BB2AED" w:rsidRPr="00093BE0" w:rsidRDefault="00BB2AED" w:rsidP="00BB2AED">
            <w:pPr>
              <w:widowControl w:val="0"/>
              <w:rPr>
                <w:b/>
                <w:bCs/>
                <w:color w:val="000000" w:themeColor="text1"/>
                <w:sz w:val="20"/>
                <w:szCs w:val="20"/>
              </w:rPr>
            </w:pPr>
            <w:r w:rsidRPr="00093BE0">
              <w:rPr>
                <w:b/>
                <w:bCs/>
                <w:color w:val="000000" w:themeColor="text1"/>
                <w:sz w:val="20"/>
                <w:szCs w:val="20"/>
              </w:rPr>
              <w:t>Industrial Revolution</w:t>
            </w:r>
          </w:p>
          <w:p w14:paraId="672C27EE" w14:textId="61402E92" w:rsidR="00BB2AED" w:rsidRPr="00B407D0" w:rsidRDefault="00BB2AED" w:rsidP="00BB2AED">
            <w:pPr>
              <w:widowControl w:val="0"/>
              <w:rPr>
                <w:color w:val="000000" w:themeColor="text1"/>
                <w:sz w:val="20"/>
                <w:szCs w:val="20"/>
              </w:rPr>
            </w:pPr>
          </w:p>
        </w:tc>
      </w:tr>
      <w:tr w:rsidR="00BB2AED"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BB2AED" w:rsidRPr="006D32FE" w:rsidRDefault="00BB2AED" w:rsidP="00BB2AED">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BA0D33F" w14:textId="630FFC90" w:rsidR="00BB2AED" w:rsidRPr="005B7F3C" w:rsidRDefault="005B7F3C" w:rsidP="005B7F3C">
            <w:pPr>
              <w:pStyle w:val="paragraph"/>
              <w:ind w:left="1425" w:hanging="1350"/>
              <w:textAlignment w:val="baseline"/>
              <w:rPr>
                <w:b/>
                <w:bCs/>
                <w:sz w:val="20"/>
                <w:szCs w:val="20"/>
                <w:shd w:val="clear" w:color="auto" w:fill="FFFFFF"/>
              </w:rPr>
            </w:pPr>
            <w:r>
              <w:rPr>
                <w:b/>
                <w:bCs/>
                <w:sz w:val="20"/>
                <w:szCs w:val="20"/>
                <w:shd w:val="clear" w:color="auto" w:fill="FFFFFF"/>
              </w:rPr>
              <w:t xml:space="preserve">                          </w:t>
            </w:r>
            <w:r w:rsidRPr="005B7F3C">
              <w:rPr>
                <w:sz w:val="20"/>
                <w:szCs w:val="20"/>
                <w:shd w:val="clear" w:color="auto" w:fill="FFFFFF"/>
              </w:rPr>
              <w:t xml:space="preserve"> I can analyze 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r>
      <w:tr w:rsidR="00BB2AED"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BB2AED" w:rsidRPr="006D32FE" w:rsidRDefault="00BB2AED" w:rsidP="00BB2AED">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BB2AED" w:rsidRDefault="00BB2AED" w:rsidP="00BB2AED">
            <w:pPr>
              <w:widowControl w:val="0"/>
              <w:rPr>
                <w:rFonts w:ascii="Cambria" w:hAnsi="Cambria"/>
                <w:color w:val="000000" w:themeColor="text1"/>
                <w:sz w:val="12"/>
                <w:szCs w:val="12"/>
              </w:rPr>
            </w:pPr>
          </w:p>
          <w:p w14:paraId="1E7AA8E9" w14:textId="4772CBA4"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BB2AED" w:rsidRPr="002E64B6" w:rsidRDefault="00BB2AED" w:rsidP="00BB2AED">
            <w:pPr>
              <w:widowControl w:val="0"/>
              <w:rPr>
                <w:rFonts w:ascii="Cambria" w:hAnsi="Cambria"/>
                <w:color w:val="000000" w:themeColor="text1"/>
                <w:sz w:val="12"/>
                <w:szCs w:val="12"/>
              </w:rPr>
            </w:pPr>
          </w:p>
          <w:p w14:paraId="192B47AC" w14:textId="0243CDA4"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BB2AED" w:rsidRPr="002E64B6" w:rsidRDefault="00BB2AED" w:rsidP="00BB2AED">
            <w:pPr>
              <w:widowControl w:val="0"/>
              <w:rPr>
                <w:rFonts w:ascii="Cambria" w:hAnsi="Cambria"/>
                <w:color w:val="000000" w:themeColor="text1"/>
                <w:sz w:val="12"/>
                <w:szCs w:val="12"/>
              </w:rPr>
            </w:pPr>
          </w:p>
          <w:p w14:paraId="60806E69" w14:textId="2544FAB3"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BB2AED" w:rsidRPr="006D32FE" w:rsidRDefault="00BB2AED" w:rsidP="00BB2AED">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BB2AED" w:rsidRPr="006D32FE" w:rsidRDefault="00BB2AED" w:rsidP="00BB2AED">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29AD1053" w14:textId="77777777" w:rsidR="00740F31" w:rsidRPr="00740F31" w:rsidRDefault="00740F31" w:rsidP="00740F31">
            <w:pPr>
              <w:rPr>
                <w:b/>
                <w:bCs/>
                <w:i/>
                <w:iCs/>
                <w:color w:val="2E2F30"/>
                <w:sz w:val="20"/>
                <w:szCs w:val="20"/>
                <w:shd w:val="clear" w:color="auto" w:fill="FFFFFF"/>
              </w:rPr>
            </w:pPr>
            <w:r w:rsidRPr="00740F31">
              <w:rPr>
                <w:b/>
                <w:bCs/>
                <w:i/>
                <w:iCs/>
                <w:color w:val="2E2F30"/>
                <w:sz w:val="20"/>
                <w:szCs w:val="20"/>
                <w:shd w:val="clear" w:color="auto" w:fill="FFFFFF"/>
              </w:rPr>
              <w:t>President’s Day</w:t>
            </w:r>
          </w:p>
          <w:p w14:paraId="6F5818B7" w14:textId="77777777" w:rsidR="00740F31" w:rsidRPr="00740F31" w:rsidRDefault="00740F31" w:rsidP="00740F31">
            <w:pPr>
              <w:rPr>
                <w:b/>
                <w:bCs/>
                <w:i/>
                <w:iCs/>
                <w:color w:val="2E2F30"/>
                <w:sz w:val="20"/>
                <w:szCs w:val="20"/>
                <w:shd w:val="clear" w:color="auto" w:fill="FFFFFF"/>
              </w:rPr>
            </w:pPr>
          </w:p>
          <w:p w14:paraId="01D8BB28" w14:textId="21B91925" w:rsidR="00BB2AED" w:rsidRPr="00953705" w:rsidRDefault="00740F31" w:rsidP="00740F31">
            <w:pPr>
              <w:widowControl w:val="0"/>
              <w:rPr>
                <w:sz w:val="20"/>
                <w:szCs w:val="20"/>
              </w:rPr>
            </w:pPr>
            <w:r w:rsidRPr="00740F31">
              <w:rPr>
                <w:b/>
                <w:bCs/>
                <w:i/>
                <w:iCs/>
                <w:color w:val="2E2F30"/>
                <w:sz w:val="20"/>
                <w:szCs w:val="20"/>
                <w:shd w:val="clear" w:color="auto" w:fill="FFFFFF"/>
              </w:rPr>
              <w:t xml:space="preserve">Student’s out  </w:t>
            </w:r>
          </w:p>
        </w:tc>
        <w:tc>
          <w:tcPr>
            <w:tcW w:w="2495" w:type="dxa"/>
            <w:tcBorders>
              <w:top w:val="single" w:sz="18" w:space="0" w:color="000000" w:themeColor="text1"/>
            </w:tcBorders>
            <w:tcMar>
              <w:top w:w="100" w:type="dxa"/>
              <w:left w:w="100" w:type="dxa"/>
              <w:bottom w:w="100" w:type="dxa"/>
              <w:right w:w="100" w:type="dxa"/>
            </w:tcMar>
          </w:tcPr>
          <w:p w14:paraId="74754BD3" w14:textId="3B670431" w:rsidR="00BB2AED" w:rsidRPr="00A13157" w:rsidRDefault="00142A53" w:rsidP="00BB2AED">
            <w:pPr>
              <w:widowControl w:val="0"/>
              <w:rPr>
                <w:color w:val="2E2F30"/>
                <w:sz w:val="20"/>
                <w:szCs w:val="20"/>
                <w:shd w:val="clear" w:color="auto" w:fill="FFFFFF"/>
              </w:rPr>
            </w:pPr>
            <w:r w:rsidRPr="00142A53">
              <w:rPr>
                <w:b/>
                <w:bCs/>
                <w:i/>
                <w:iCs/>
                <w:color w:val="2E2F30"/>
                <w:sz w:val="20"/>
                <w:szCs w:val="20"/>
                <w:shd w:val="clear" w:color="auto" w:fill="FFFFFF"/>
              </w:rPr>
              <w:t xml:space="preserve">"I can analyze a DBQ prompt and use tools to break down and evaluate historical documents for evidence to support my </w:t>
            </w:r>
            <w:proofErr w:type="spellStart"/>
            <w:proofErr w:type="gramStart"/>
            <w:r w:rsidRPr="00142A53">
              <w:rPr>
                <w:b/>
                <w:bCs/>
                <w:i/>
                <w:iCs/>
                <w:color w:val="2E2F30"/>
                <w:sz w:val="20"/>
                <w:szCs w:val="20"/>
                <w:shd w:val="clear" w:color="auto" w:fill="FFFFFF"/>
              </w:rPr>
              <w:t>argument.</w:t>
            </w:r>
            <w:r w:rsidR="00056A0A" w:rsidRPr="00056A0A">
              <w:rPr>
                <w:i/>
                <w:iCs/>
                <w:color w:val="2E2F30"/>
                <w:sz w:val="20"/>
                <w:szCs w:val="20"/>
                <w:shd w:val="clear" w:color="auto" w:fill="FFFFFF"/>
              </w:rPr>
              <w:t>evaluating</w:t>
            </w:r>
            <w:proofErr w:type="spellEnd"/>
            <w:proofErr w:type="gramEnd"/>
            <w:r w:rsidR="00056A0A" w:rsidRPr="00056A0A">
              <w:rPr>
                <w:i/>
                <w:iCs/>
                <w:color w:val="2E2F30"/>
                <w:sz w:val="20"/>
                <w:szCs w:val="20"/>
                <w:shd w:val="clear" w:color="auto" w:fill="FFFFFF"/>
              </w:rPr>
              <w:t xml:space="preserve"> the extent to which industrialization brought change to Britain and India during the period from c. 1750 to 1900 CE.</w:t>
            </w:r>
            <w:r w:rsidR="00056A0A" w:rsidRPr="00056A0A">
              <w:rPr>
                <w:i/>
                <w:iCs/>
                <w:color w:val="2E2F30"/>
                <w:sz w:val="20"/>
                <w:szCs w:val="20"/>
                <w:shd w:val="clear" w:color="auto" w:fill="FFFFFF"/>
              </w:rPr>
              <w:t xml:space="preserve"> </w:t>
            </w:r>
          </w:p>
          <w:p w14:paraId="2EDCF9AA" w14:textId="7D17001F" w:rsidR="00BB2AED" w:rsidRPr="00953705" w:rsidRDefault="00BB2AED" w:rsidP="00BB2AED">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22FA7F2" w14:textId="77777777" w:rsidR="00142A53" w:rsidRPr="00142A53" w:rsidRDefault="00142A53" w:rsidP="00142A53">
            <w:pPr>
              <w:rPr>
                <w:b/>
                <w:bCs/>
                <w:i/>
                <w:iCs/>
                <w:color w:val="2E2F30"/>
                <w:sz w:val="20"/>
                <w:szCs w:val="20"/>
                <w:shd w:val="clear" w:color="auto" w:fill="FFFFFF"/>
              </w:rPr>
            </w:pPr>
            <w:r w:rsidRPr="00142A53">
              <w:rPr>
                <w:b/>
                <w:bCs/>
                <w:i/>
                <w:iCs/>
                <w:color w:val="2E2F30"/>
                <w:sz w:val="20"/>
                <w:szCs w:val="20"/>
                <w:shd w:val="clear" w:color="auto" w:fill="FFFFFF"/>
              </w:rPr>
              <w:t>I can write a DBQ essay that includes a thesis, contextualization, evidence from documents, outside evidence, and sourcing.</w:t>
            </w:r>
          </w:p>
          <w:p w14:paraId="1A94EE2D" w14:textId="760FAB68" w:rsidR="00056A0A" w:rsidRPr="00056A0A" w:rsidRDefault="00056A0A" w:rsidP="00056A0A">
            <w:pPr>
              <w:rPr>
                <w:i/>
                <w:iCs/>
                <w:color w:val="2E2F30"/>
                <w:sz w:val="20"/>
                <w:szCs w:val="20"/>
                <w:shd w:val="clear" w:color="auto" w:fill="FFFFFF"/>
              </w:rPr>
            </w:pPr>
            <w:r w:rsidRPr="00056A0A">
              <w:rPr>
                <w:i/>
                <w:iCs/>
                <w:color w:val="2E2F30"/>
                <w:sz w:val="20"/>
                <w:szCs w:val="20"/>
                <w:shd w:val="clear" w:color="auto" w:fill="FFFFFF"/>
              </w:rPr>
              <w:t xml:space="preserve">evaluating the extent to which industrialization brought change to Britain and India during the period from c. 1750 to 1900 CE. </w:t>
            </w:r>
          </w:p>
          <w:p w14:paraId="5D23F95C" w14:textId="6667E325" w:rsidR="00BB2AED" w:rsidRPr="00B407D0" w:rsidRDefault="00BB2AED" w:rsidP="00BB2AED">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5F3791F1" w14:textId="70221668" w:rsidR="00BB2AED" w:rsidRPr="00B407D0" w:rsidRDefault="00056A0A" w:rsidP="00BB2AED">
            <w:pPr>
              <w:rPr>
                <w:sz w:val="20"/>
                <w:szCs w:val="20"/>
              </w:rPr>
            </w:pPr>
            <w:r w:rsidRPr="00056A0A">
              <w:rPr>
                <w:b/>
                <w:bCs/>
                <w:i/>
                <w:iCs/>
                <w:color w:val="2E2F30"/>
                <w:sz w:val="20"/>
                <w:szCs w:val="20"/>
                <w:shd w:val="clear" w:color="auto" w:fill="FFFFFF"/>
              </w:rPr>
              <w:t xml:space="preserve">I can analyze </w:t>
            </w:r>
            <w:r w:rsidRPr="00056A0A">
              <w:rPr>
                <w:i/>
                <w:iCs/>
                <w:color w:val="2E2F30"/>
                <w:sz w:val="20"/>
                <w:szCs w:val="20"/>
                <w:shd w:val="clear" w:color="auto" w:fill="FFFFFF"/>
              </w:rPr>
              <w:t xml:space="preserve">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w:t>
            </w:r>
            <w:r w:rsidRPr="00056A0A">
              <w:rPr>
                <w:i/>
                <w:iCs/>
                <w:color w:val="2E2F30"/>
                <w:sz w:val="20"/>
                <w:szCs w:val="20"/>
                <w:shd w:val="clear" w:color="auto" w:fill="FFFFFF"/>
              </w:rPr>
              <w:t>period.</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08760705" w:rsidR="00BB2AED" w:rsidRPr="00B407D0" w:rsidRDefault="006B4FE6" w:rsidP="00BB2AED">
            <w:pPr>
              <w:rPr>
                <w:sz w:val="20"/>
                <w:szCs w:val="20"/>
              </w:rPr>
            </w:pPr>
            <w:r w:rsidRPr="006B4FE6">
              <w:rPr>
                <w:b/>
                <w:bCs/>
                <w:i/>
                <w:iCs/>
                <w:color w:val="2E2F30"/>
                <w:sz w:val="20"/>
                <w:szCs w:val="20"/>
                <w:shd w:val="clear" w:color="auto" w:fill="FFFFFF"/>
              </w:rPr>
              <w:t xml:space="preserve">I can analyze </w:t>
            </w:r>
            <w:r w:rsidRPr="006B4FE6">
              <w:rPr>
                <w:i/>
                <w:iCs/>
                <w:color w:val="2E2F30"/>
                <w:sz w:val="20"/>
                <w:szCs w:val="20"/>
                <w:shd w:val="clear" w:color="auto" w:fill="FFFFFF"/>
              </w:rPr>
              <w:t>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8A7F44D" w14:textId="77777777" w:rsidR="00740F31" w:rsidRPr="00740F31" w:rsidRDefault="00740F31" w:rsidP="00740F31">
            <w:pPr>
              <w:widowControl w:val="0"/>
              <w:rPr>
                <w:b/>
                <w:bCs/>
                <w:color w:val="2E2F30"/>
                <w:sz w:val="20"/>
                <w:szCs w:val="20"/>
                <w:shd w:val="clear" w:color="auto" w:fill="FFFFFF"/>
              </w:rPr>
            </w:pPr>
            <w:r w:rsidRPr="00740F31">
              <w:rPr>
                <w:b/>
                <w:bCs/>
                <w:color w:val="2E2F30"/>
                <w:sz w:val="20"/>
                <w:szCs w:val="20"/>
                <w:shd w:val="clear" w:color="auto" w:fill="FFFFFF"/>
              </w:rPr>
              <w:t>President’s Day</w:t>
            </w:r>
          </w:p>
          <w:p w14:paraId="2E53D9A8" w14:textId="77777777" w:rsidR="00740F31" w:rsidRPr="00740F31" w:rsidRDefault="00740F31" w:rsidP="00740F31">
            <w:pPr>
              <w:widowControl w:val="0"/>
              <w:rPr>
                <w:b/>
                <w:bCs/>
                <w:color w:val="2E2F30"/>
                <w:sz w:val="20"/>
                <w:szCs w:val="20"/>
                <w:shd w:val="clear" w:color="auto" w:fill="FFFFFF"/>
              </w:rPr>
            </w:pPr>
          </w:p>
          <w:p w14:paraId="48A7085D" w14:textId="61D1D7E6" w:rsidR="00D978CE" w:rsidRPr="004B536F" w:rsidRDefault="00740F31" w:rsidP="00740F31">
            <w:pPr>
              <w:widowControl w:val="0"/>
              <w:rPr>
                <w:rFonts w:ascii="Cambria" w:hAnsi="Cambria"/>
                <w:color w:val="FF0000"/>
                <w:sz w:val="20"/>
                <w:szCs w:val="20"/>
              </w:rPr>
            </w:pPr>
            <w:r w:rsidRPr="00740F31">
              <w:rPr>
                <w:b/>
                <w:bCs/>
                <w:color w:val="2E2F30"/>
                <w:sz w:val="20"/>
                <w:szCs w:val="20"/>
                <w:shd w:val="clear" w:color="auto" w:fill="FFFFFF"/>
              </w:rPr>
              <w:t xml:space="preserve">Student’s out  </w:t>
            </w:r>
          </w:p>
        </w:tc>
        <w:tc>
          <w:tcPr>
            <w:tcW w:w="2495" w:type="dxa"/>
            <w:tcBorders>
              <w:top w:val="single" w:sz="18" w:space="0" w:color="000000" w:themeColor="text1"/>
            </w:tcBorders>
            <w:tcMar>
              <w:top w:w="100" w:type="dxa"/>
              <w:left w:w="100" w:type="dxa"/>
              <w:bottom w:w="100" w:type="dxa"/>
              <w:right w:w="100" w:type="dxa"/>
            </w:tcMar>
          </w:tcPr>
          <w:p w14:paraId="33FBE5AB" w14:textId="77777777" w:rsidR="00110088" w:rsidRPr="00110088" w:rsidRDefault="00110088" w:rsidP="00110088">
            <w:pPr>
              <w:widowControl w:val="0"/>
              <w:rPr>
                <w:rFonts w:ascii="Cambria" w:hAnsi="Cambria"/>
                <w:b/>
                <w:bCs/>
                <w:sz w:val="20"/>
                <w:szCs w:val="20"/>
              </w:rPr>
            </w:pPr>
            <w:r w:rsidRPr="00110088">
              <w:rPr>
                <w:rFonts w:ascii="Cambria" w:hAnsi="Cambria"/>
                <w:b/>
                <w:bCs/>
                <w:sz w:val="20"/>
                <w:szCs w:val="20"/>
              </w:rPr>
              <w:t>Contextualization</w:t>
            </w:r>
          </w:p>
          <w:p w14:paraId="6F14E896" w14:textId="125EC5AF" w:rsidR="00E534EF" w:rsidRPr="00E534EF" w:rsidRDefault="00772AA8" w:rsidP="00E534EF">
            <w:pPr>
              <w:widowControl w:val="0"/>
              <w:rPr>
                <w:sz w:val="20"/>
                <w:szCs w:val="20"/>
              </w:rPr>
            </w:pPr>
            <w:r w:rsidRPr="00772AA8">
              <w:rPr>
                <w:rFonts w:ascii="Cambria" w:hAnsi="Cambria"/>
                <w:sz w:val="20"/>
                <w:szCs w:val="20"/>
              </w:rPr>
              <w:t>Heimler video question</w:t>
            </w:r>
            <w:r>
              <w:rPr>
                <w:rFonts w:ascii="Cambria" w:hAnsi="Cambria"/>
                <w:sz w:val="20"/>
                <w:szCs w:val="20"/>
              </w:rPr>
              <w:t xml:space="preserve">s quiz </w:t>
            </w:r>
          </w:p>
          <w:p w14:paraId="102BB4E9" w14:textId="77777777" w:rsidR="00E534EF" w:rsidRPr="00E534EF" w:rsidRDefault="00E534EF" w:rsidP="00E534EF">
            <w:pPr>
              <w:widowControl w:val="0"/>
              <w:rPr>
                <w:rFonts w:ascii="Cambria" w:hAnsi="Cambria"/>
                <w:i/>
                <w:iCs/>
                <w:sz w:val="20"/>
                <w:szCs w:val="20"/>
              </w:rPr>
            </w:pPr>
          </w:p>
          <w:p w14:paraId="5556F649" w14:textId="77C81034" w:rsidR="00110088" w:rsidRPr="00110088" w:rsidRDefault="00110088" w:rsidP="00110088">
            <w:pPr>
              <w:widowControl w:val="0"/>
              <w:rPr>
                <w:rFonts w:ascii="Cambria" w:hAnsi="Cambria"/>
                <w:sz w:val="20"/>
                <w:szCs w:val="20"/>
              </w:rPr>
            </w:pPr>
          </w:p>
          <w:p w14:paraId="4AF8B585" w14:textId="6EEA7705" w:rsidR="00865CE8" w:rsidRPr="006D32FE" w:rsidRDefault="00865CE8" w:rsidP="00110088">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024ABF77" w14:textId="77777777" w:rsidR="00056A0A" w:rsidRPr="00056A0A" w:rsidRDefault="00056A0A" w:rsidP="00056A0A">
            <w:pPr>
              <w:widowControl w:val="0"/>
              <w:rPr>
                <w:rFonts w:eastAsia="Arial"/>
                <w:b/>
                <w:bCs/>
                <w:color w:val="2E2F30"/>
                <w:sz w:val="20"/>
                <w:szCs w:val="20"/>
                <w:shd w:val="clear" w:color="auto" w:fill="FFFFFF"/>
              </w:rPr>
            </w:pPr>
            <w:r w:rsidRPr="00056A0A">
              <w:rPr>
                <w:rFonts w:eastAsia="Arial"/>
                <w:b/>
                <w:bCs/>
                <w:color w:val="2E2F30"/>
                <w:sz w:val="20"/>
                <w:szCs w:val="20"/>
                <w:shd w:val="clear" w:color="auto" w:fill="FFFFFF"/>
              </w:rPr>
              <w:t>Contextualization</w:t>
            </w:r>
          </w:p>
          <w:p w14:paraId="089FF826" w14:textId="77777777" w:rsidR="00056A0A" w:rsidRPr="00056A0A" w:rsidRDefault="00056A0A" w:rsidP="00056A0A">
            <w:pPr>
              <w:widowControl w:val="0"/>
              <w:rPr>
                <w:rFonts w:eastAsia="Arial"/>
                <w:i/>
                <w:iCs/>
                <w:color w:val="2E2F30"/>
                <w:sz w:val="20"/>
                <w:szCs w:val="20"/>
                <w:shd w:val="clear" w:color="auto" w:fill="FFFFFF"/>
              </w:rPr>
            </w:pPr>
            <w:r w:rsidRPr="00056A0A">
              <w:rPr>
                <w:rFonts w:eastAsia="Arial"/>
                <w:b/>
                <w:bCs/>
                <w:color w:val="2E2F30"/>
                <w:sz w:val="20"/>
                <w:szCs w:val="20"/>
                <w:shd w:val="clear" w:color="auto" w:fill="FFFFFF"/>
              </w:rPr>
              <w:t>Prompt:</w:t>
            </w:r>
            <w:r w:rsidRPr="00056A0A">
              <w:rPr>
                <w:rFonts w:eastAsia="Arial"/>
                <w:b/>
                <w:bCs/>
                <w:color w:val="2E2F30"/>
                <w:sz w:val="20"/>
                <w:szCs w:val="20"/>
                <w:shd w:val="clear" w:color="auto" w:fill="FFFFFF"/>
              </w:rPr>
              <w:br/>
              <w:t xml:space="preserve"> </w:t>
            </w:r>
            <w:r w:rsidRPr="00056A0A">
              <w:rPr>
                <w:rFonts w:eastAsia="Arial"/>
                <w:i/>
                <w:iCs/>
                <w:color w:val="2E2F30"/>
                <w:sz w:val="20"/>
                <w:szCs w:val="20"/>
                <w:shd w:val="clear" w:color="auto" w:fill="FFFFFF"/>
              </w:rPr>
              <w:t>What do you find most challenging about writing DBQ essays?</w:t>
            </w:r>
          </w:p>
          <w:p w14:paraId="6B101AD4" w14:textId="77777777" w:rsidR="00EC0B91" w:rsidRPr="00EC0B91" w:rsidRDefault="00EC0B91" w:rsidP="00EC0B91">
            <w:pPr>
              <w:widowControl w:val="0"/>
              <w:rPr>
                <w:rFonts w:eastAsia="Arial"/>
                <w:i/>
                <w:iCs/>
                <w:color w:val="2E2F30"/>
                <w:sz w:val="20"/>
                <w:szCs w:val="20"/>
                <w:shd w:val="clear" w:color="auto" w:fill="FFFFFF"/>
              </w:rPr>
            </w:pPr>
          </w:p>
          <w:p w14:paraId="79027FAE" w14:textId="63E23904" w:rsidR="00085BF7" w:rsidRPr="00085BF7" w:rsidRDefault="00085BF7" w:rsidP="00085BF7">
            <w:pPr>
              <w:widowControl w:val="0"/>
              <w:rPr>
                <w:rFonts w:eastAsia="Arial"/>
                <w:color w:val="2E2F30"/>
                <w:sz w:val="20"/>
                <w:szCs w:val="20"/>
                <w:shd w:val="clear" w:color="auto" w:fill="FFFFFF"/>
              </w:rPr>
            </w:pPr>
          </w:p>
          <w:p w14:paraId="18167E19" w14:textId="77777777" w:rsidR="00462D44" w:rsidRPr="00462D44" w:rsidRDefault="00462D44" w:rsidP="00462D44">
            <w:pPr>
              <w:widowControl w:val="0"/>
              <w:rPr>
                <w:rFonts w:eastAsia="Arial"/>
                <w:color w:val="2E2F30"/>
                <w:sz w:val="20"/>
                <w:szCs w:val="20"/>
                <w:shd w:val="clear" w:color="auto" w:fill="FFFFFF"/>
              </w:rPr>
            </w:pPr>
          </w:p>
          <w:p w14:paraId="42589212" w14:textId="6BA6C108" w:rsidR="00865CE8" w:rsidRPr="005D514D" w:rsidRDefault="00865CE8"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14E58587" w14:textId="00D05162" w:rsidR="006B4FE6" w:rsidRPr="006B4FE6" w:rsidRDefault="00056A0A" w:rsidP="006B4FE6">
            <w:pPr>
              <w:widowControl w:val="0"/>
              <w:rPr>
                <w:rFonts w:ascii="Cambria" w:hAnsi="Cambria"/>
                <w:i/>
                <w:iCs/>
                <w:sz w:val="20"/>
                <w:szCs w:val="20"/>
              </w:rPr>
            </w:pPr>
            <w:r w:rsidRPr="00056A0A">
              <w:rPr>
                <w:rFonts w:ascii="Cambria" w:hAnsi="Cambria"/>
                <w:b/>
                <w:bCs/>
                <w:sz w:val="20"/>
                <w:szCs w:val="20"/>
              </w:rPr>
              <w:t xml:space="preserve">Gamified review  </w:t>
            </w:r>
          </w:p>
          <w:p w14:paraId="5AE8A5D0" w14:textId="44405672" w:rsidR="00865CE8" w:rsidRPr="006D32FE" w:rsidRDefault="00865CE8"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33484828" w:rsidR="00865CE8" w:rsidRPr="006D32FE" w:rsidRDefault="00056A0A" w:rsidP="006B4825">
            <w:pPr>
              <w:widowControl w:val="0"/>
              <w:rPr>
                <w:rFonts w:ascii="Cambria" w:hAnsi="Cambria"/>
                <w:sz w:val="20"/>
                <w:szCs w:val="20"/>
              </w:rPr>
            </w:pPr>
            <w:r>
              <w:rPr>
                <w:rFonts w:ascii="Cambria" w:hAnsi="Cambria"/>
                <w:b/>
                <w:bCs/>
                <w:sz w:val="20"/>
                <w:szCs w:val="20"/>
              </w:rPr>
              <w:t xml:space="preserve">n/a due to assessment </w:t>
            </w:r>
            <w:r w:rsidR="00072FAD">
              <w:rPr>
                <w:rFonts w:ascii="Cambria" w:hAnsi="Cambria"/>
                <w:b/>
                <w:bCs/>
                <w:sz w:val="20"/>
                <w:szCs w:val="20"/>
              </w:rPr>
              <w:t xml:space="preserve"> </w:t>
            </w:r>
            <w:r w:rsidR="004B2ECE" w:rsidRPr="004B2ECE">
              <w:rPr>
                <w:rFonts w:ascii="Cambria" w:hAnsi="Cambria"/>
                <w:sz w:val="20"/>
                <w:szCs w:val="20"/>
              </w:rPr>
              <w:t xml:space="preserve"> </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rPr>
                <w:rFonts w:ascii="Cambria" w:hAnsi="Cambria"/>
                <w:sz w:val="20"/>
                <w:szCs w:val="20"/>
              </w:rPr>
            </w:pPr>
          </w:p>
          <w:p w14:paraId="4CDA1243" w14:textId="3712F1E5" w:rsidR="00A76F6B" w:rsidRDefault="00A76F6B" w:rsidP="00AA5D83">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rPr>
                <w:rFonts w:ascii="Cambria" w:hAnsi="Cambria"/>
                <w:sz w:val="20"/>
                <w:szCs w:val="20"/>
              </w:rPr>
            </w:pPr>
          </w:p>
          <w:p w14:paraId="03452CE2" w14:textId="77777777" w:rsidR="00A76F6B" w:rsidRDefault="00A76F6B" w:rsidP="00AA5D83">
            <w:pPr>
              <w:widowControl w:val="0"/>
              <w:rPr>
                <w:rFonts w:ascii="Cambria" w:hAnsi="Cambria"/>
                <w:sz w:val="20"/>
                <w:szCs w:val="20"/>
              </w:rPr>
            </w:pPr>
          </w:p>
          <w:p w14:paraId="58CFD5ED" w14:textId="77777777" w:rsidR="00A76F6B" w:rsidRPr="00B916E7" w:rsidRDefault="00A76F6B" w:rsidP="00AA5D83">
            <w:pPr>
              <w:widowControl w:val="0"/>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D51872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BBBE95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2F2C10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0D9F9B9D" w14:textId="77777777" w:rsidR="003E03CF" w:rsidRPr="00B407D0" w:rsidRDefault="003E03CF" w:rsidP="003E03CF">
            <w:pPr>
              <w:pStyle w:val="paragraph"/>
              <w:spacing w:before="0" w:beforeAutospacing="0" w:after="0" w:afterAutospacing="0"/>
              <w:textAlignment w:val="baseline"/>
              <w:rPr>
                <w:rStyle w:val="eop"/>
                <w:sz w:val="20"/>
                <w:szCs w:val="20"/>
              </w:rPr>
            </w:pPr>
          </w:p>
          <w:p w14:paraId="739E54AE" w14:textId="61A44889" w:rsidR="00C80C96" w:rsidRPr="00B407D0" w:rsidRDefault="00C80C96" w:rsidP="003E03CF">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A410A7" w:rsidRPr="00B407D0" w:rsidRDefault="00A410A7" w:rsidP="00C80C96">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6CB9150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1368D6F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380B430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A410A7" w:rsidRPr="00B407D0" w:rsidRDefault="00A410A7" w:rsidP="00C80C96">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9AD082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E1EB64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B42BFA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60189BE3" w14:textId="7FA3F274" w:rsidR="00A410A7" w:rsidRPr="00B407D0" w:rsidRDefault="00A410A7" w:rsidP="00C80C96">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312E8FC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24D8EFE"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47382B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A410A7" w:rsidRPr="00B407D0" w:rsidRDefault="00A410A7" w:rsidP="00C80C96">
            <w:pPr>
              <w:widowControl w:val="0"/>
              <w:rPr>
                <w:color w:val="000000" w:themeColor="text1"/>
                <w:sz w:val="20"/>
                <w:szCs w:val="20"/>
              </w:rPr>
            </w:pPr>
          </w:p>
        </w:tc>
      </w:tr>
      <w:tr w:rsidR="00110088"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110088" w:rsidRDefault="00110088" w:rsidP="00110088">
            <w:pPr>
              <w:widowControl w:val="0"/>
              <w:jc w:val="center"/>
              <w:rPr>
                <w:rFonts w:ascii="Cambria" w:hAnsi="Cambria"/>
                <w:b/>
                <w:bCs/>
                <w:color w:val="000000" w:themeColor="text1"/>
                <w:sz w:val="20"/>
                <w:szCs w:val="20"/>
              </w:rPr>
            </w:pPr>
          </w:p>
          <w:p w14:paraId="3CADC02B" w14:textId="438334D7" w:rsidR="00110088" w:rsidRPr="00906657"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110088" w:rsidRPr="00906657" w:rsidRDefault="00110088" w:rsidP="00110088">
            <w:pPr>
              <w:widowControl w:val="0"/>
              <w:jc w:val="center"/>
              <w:rPr>
                <w:rFonts w:ascii="Cambria" w:hAnsi="Cambria"/>
                <w:color w:val="000000" w:themeColor="text1"/>
                <w:sz w:val="18"/>
                <w:szCs w:val="18"/>
              </w:rPr>
            </w:pPr>
          </w:p>
          <w:p w14:paraId="0EF14EF8" w14:textId="75EC0E25" w:rsidR="00110088" w:rsidRPr="006D32FE" w:rsidRDefault="00110088" w:rsidP="00110088">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395F40" w14:textId="77777777" w:rsidR="00740F31" w:rsidRPr="00740F31" w:rsidRDefault="00740F31" w:rsidP="00740F31">
            <w:pPr>
              <w:pStyle w:val="paragraph"/>
              <w:textAlignment w:val="baseline"/>
              <w:rPr>
                <w:b/>
                <w:bCs/>
                <w:sz w:val="20"/>
                <w:szCs w:val="20"/>
              </w:rPr>
            </w:pPr>
            <w:r w:rsidRPr="00740F31">
              <w:rPr>
                <w:b/>
                <w:bCs/>
                <w:sz w:val="20"/>
                <w:szCs w:val="20"/>
              </w:rPr>
              <w:t>President’s Day</w:t>
            </w:r>
          </w:p>
          <w:p w14:paraId="2607D5AC" w14:textId="77777777" w:rsidR="00740F31" w:rsidRPr="00740F31" w:rsidRDefault="00740F31" w:rsidP="00740F31">
            <w:pPr>
              <w:pStyle w:val="paragraph"/>
              <w:textAlignment w:val="baseline"/>
              <w:rPr>
                <w:b/>
                <w:bCs/>
                <w:sz w:val="20"/>
                <w:szCs w:val="20"/>
              </w:rPr>
            </w:pPr>
          </w:p>
          <w:p w14:paraId="5A6F2E9F" w14:textId="159CDC89" w:rsidR="00110088" w:rsidRPr="006D32FE" w:rsidRDefault="00740F31" w:rsidP="00740F31">
            <w:pPr>
              <w:widowControl w:val="0"/>
              <w:rPr>
                <w:rFonts w:ascii="Cambria" w:hAnsi="Cambria"/>
                <w:b/>
                <w:bCs/>
                <w:sz w:val="20"/>
                <w:szCs w:val="20"/>
              </w:rPr>
            </w:pPr>
            <w:r w:rsidRPr="00740F31">
              <w:rPr>
                <w:b/>
                <w:bCs/>
                <w:sz w:val="20"/>
                <w:szCs w:val="20"/>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147565C" w14:textId="77777777" w:rsidR="00547E1B" w:rsidRDefault="00110088" w:rsidP="00547E1B">
            <w:pPr>
              <w:pStyle w:val="paragraph"/>
              <w:textAlignment w:val="baseline"/>
              <w:rPr>
                <w:rFonts w:cs="Segoe UI"/>
                <w:b/>
                <w:bCs/>
                <w:sz w:val="20"/>
                <w:szCs w:val="20"/>
              </w:rPr>
            </w:pPr>
            <w:r w:rsidRPr="00681636">
              <w:rPr>
                <w:rFonts w:cs="Segoe UI"/>
                <w:b/>
                <w:bCs/>
                <w:sz w:val="20"/>
                <w:szCs w:val="20"/>
              </w:rPr>
              <w:t>Lecture</w:t>
            </w:r>
            <w:r w:rsidR="00547E1B">
              <w:rPr>
                <w:rFonts w:cs="Segoe UI"/>
                <w:b/>
                <w:bCs/>
                <w:sz w:val="20"/>
                <w:szCs w:val="20"/>
              </w:rPr>
              <w:t xml:space="preserve">: </w:t>
            </w:r>
          </w:p>
          <w:p w14:paraId="47B4470A" w14:textId="77777777" w:rsidR="00056A0A" w:rsidRPr="00056A0A" w:rsidRDefault="00056A0A" w:rsidP="00142A53">
            <w:pPr>
              <w:pStyle w:val="paragraph"/>
              <w:textAlignment w:val="baseline"/>
              <w:rPr>
                <w:rFonts w:cs="Segoe UI"/>
                <w:b/>
                <w:bCs/>
                <w:sz w:val="20"/>
                <w:szCs w:val="20"/>
              </w:rPr>
            </w:pPr>
            <w:r w:rsidRPr="00056A0A">
              <w:rPr>
                <w:rFonts w:cs="Segoe UI"/>
                <w:b/>
                <w:bCs/>
                <w:sz w:val="20"/>
                <w:szCs w:val="20"/>
              </w:rPr>
              <w:t>Introduce the DBQ prompt: </w:t>
            </w:r>
            <w:r w:rsidRPr="00056A0A">
              <w:rPr>
                <w:rFonts w:cs="Segoe UI"/>
                <w:i/>
                <w:iCs/>
                <w:sz w:val="20"/>
                <w:szCs w:val="20"/>
              </w:rPr>
              <w:t>Evaluate the extent to which industrialization brought change to Britain and India during the period from c. 1750 to 1900 CE.</w:t>
            </w:r>
          </w:p>
          <w:p w14:paraId="6A161DF3" w14:textId="77777777" w:rsidR="00056A0A" w:rsidRPr="00056A0A" w:rsidRDefault="00056A0A" w:rsidP="00142A53">
            <w:pPr>
              <w:pStyle w:val="paragraph"/>
              <w:textAlignment w:val="baseline"/>
              <w:rPr>
                <w:rFonts w:cs="Segoe UI"/>
                <w:b/>
                <w:bCs/>
                <w:sz w:val="20"/>
                <w:szCs w:val="20"/>
              </w:rPr>
            </w:pPr>
            <w:r w:rsidRPr="00056A0A">
              <w:rPr>
                <w:rFonts w:cs="Segoe UI"/>
                <w:b/>
                <w:bCs/>
                <w:sz w:val="20"/>
                <w:szCs w:val="20"/>
              </w:rPr>
              <w:t xml:space="preserve">Model </w:t>
            </w:r>
            <w:r w:rsidRPr="00056A0A">
              <w:rPr>
                <w:rFonts w:cs="Segoe UI"/>
                <w:sz w:val="20"/>
                <w:szCs w:val="20"/>
              </w:rPr>
              <w:t>how to use the </w:t>
            </w:r>
            <w:r w:rsidRPr="00056A0A">
              <w:rPr>
                <w:rFonts w:cs="Segoe UI"/>
                <w:b/>
                <w:bCs/>
                <w:sz w:val="20"/>
                <w:szCs w:val="20"/>
              </w:rPr>
              <w:t xml:space="preserve">Question Parsing </w:t>
            </w:r>
            <w:r w:rsidRPr="00056A0A">
              <w:rPr>
                <w:rFonts w:cs="Segoe UI"/>
                <w:sz w:val="20"/>
                <w:szCs w:val="20"/>
              </w:rPr>
              <w:t>Tool to break down the prompt.</w:t>
            </w:r>
          </w:p>
          <w:p w14:paraId="6D87F2E1" w14:textId="77777777" w:rsidR="00056A0A" w:rsidRPr="00056A0A" w:rsidRDefault="00056A0A" w:rsidP="00142A53">
            <w:pPr>
              <w:pStyle w:val="paragraph"/>
              <w:textAlignment w:val="baseline"/>
              <w:rPr>
                <w:rFonts w:cs="Segoe UI"/>
                <w:sz w:val="20"/>
                <w:szCs w:val="20"/>
              </w:rPr>
            </w:pPr>
            <w:r w:rsidRPr="00056A0A">
              <w:rPr>
                <w:rFonts w:cs="Segoe UI"/>
                <w:b/>
                <w:bCs/>
                <w:sz w:val="20"/>
                <w:szCs w:val="20"/>
              </w:rPr>
              <w:t xml:space="preserve">Highlight the </w:t>
            </w:r>
            <w:proofErr w:type="gramStart"/>
            <w:r w:rsidRPr="00056A0A">
              <w:rPr>
                <w:rFonts w:cs="Segoe UI"/>
                <w:b/>
                <w:bCs/>
                <w:sz w:val="20"/>
                <w:szCs w:val="20"/>
              </w:rPr>
              <w:t>time period</w:t>
            </w:r>
            <w:proofErr w:type="gramEnd"/>
            <w:r w:rsidRPr="00056A0A">
              <w:rPr>
                <w:rFonts w:cs="Segoe UI"/>
                <w:b/>
                <w:bCs/>
                <w:sz w:val="20"/>
                <w:szCs w:val="20"/>
              </w:rPr>
              <w:t xml:space="preserve">, </w:t>
            </w:r>
            <w:r w:rsidRPr="00056A0A">
              <w:rPr>
                <w:rFonts w:cs="Segoe UI"/>
                <w:sz w:val="20"/>
                <w:szCs w:val="20"/>
              </w:rPr>
              <w:t>locations, topic, and historical reasoning process.</w:t>
            </w:r>
          </w:p>
          <w:p w14:paraId="137D8865" w14:textId="77777777" w:rsidR="00056A0A" w:rsidRPr="00056A0A" w:rsidRDefault="00056A0A" w:rsidP="00142A53">
            <w:pPr>
              <w:pStyle w:val="paragraph"/>
              <w:textAlignment w:val="baseline"/>
              <w:rPr>
                <w:rFonts w:cs="Segoe UI"/>
                <w:sz w:val="20"/>
                <w:szCs w:val="20"/>
              </w:rPr>
            </w:pPr>
            <w:r w:rsidRPr="00056A0A">
              <w:rPr>
                <w:rFonts w:cs="Segoe UI"/>
                <w:b/>
                <w:bCs/>
                <w:sz w:val="20"/>
                <w:szCs w:val="20"/>
              </w:rPr>
              <w:t xml:space="preserve">Rewrite </w:t>
            </w:r>
            <w:r w:rsidRPr="00056A0A">
              <w:rPr>
                <w:rFonts w:cs="Segoe UI"/>
                <w:sz w:val="20"/>
                <w:szCs w:val="20"/>
              </w:rPr>
              <w:t>the prompt in simpler terms.</w:t>
            </w:r>
          </w:p>
          <w:p w14:paraId="51E63879" w14:textId="77777777" w:rsidR="00056A0A" w:rsidRPr="00056A0A" w:rsidRDefault="00056A0A" w:rsidP="00142A53">
            <w:pPr>
              <w:pStyle w:val="paragraph"/>
              <w:textAlignment w:val="baseline"/>
              <w:rPr>
                <w:rFonts w:cs="Segoe UI"/>
                <w:b/>
                <w:bCs/>
                <w:sz w:val="20"/>
                <w:szCs w:val="20"/>
              </w:rPr>
            </w:pPr>
            <w:r w:rsidRPr="00056A0A">
              <w:rPr>
                <w:rFonts w:cs="Segoe UI"/>
                <w:b/>
                <w:bCs/>
                <w:sz w:val="20"/>
                <w:szCs w:val="20"/>
              </w:rPr>
              <w:t xml:space="preserve">Demonstrate </w:t>
            </w:r>
            <w:r w:rsidRPr="00056A0A">
              <w:rPr>
                <w:rFonts w:cs="Segoe UI"/>
                <w:sz w:val="20"/>
                <w:szCs w:val="20"/>
              </w:rPr>
              <w:t>how to skim a document and identify its main idea</w:t>
            </w:r>
            <w:r w:rsidRPr="00056A0A">
              <w:rPr>
                <w:rFonts w:cs="Segoe UI"/>
                <w:b/>
                <w:bCs/>
                <w:sz w:val="20"/>
                <w:szCs w:val="20"/>
              </w:rPr>
              <w:t xml:space="preserve"> </w:t>
            </w:r>
            <w:r w:rsidRPr="00056A0A">
              <w:rPr>
                <w:rFonts w:cs="Segoe UI"/>
                <w:sz w:val="20"/>
                <w:szCs w:val="20"/>
              </w:rPr>
              <w:t>using</w:t>
            </w:r>
            <w:r w:rsidRPr="00056A0A">
              <w:rPr>
                <w:rFonts w:cs="Segoe UI"/>
                <w:b/>
                <w:bCs/>
                <w:sz w:val="20"/>
                <w:szCs w:val="20"/>
              </w:rPr>
              <w:t> Document 1 </w:t>
            </w:r>
            <w:r w:rsidRPr="00056A0A">
              <w:rPr>
                <w:rFonts w:cs="Segoe UI"/>
                <w:sz w:val="20"/>
                <w:szCs w:val="20"/>
              </w:rPr>
              <w:t>as an example.</w:t>
            </w:r>
          </w:p>
          <w:p w14:paraId="00215474" w14:textId="4505E4AA" w:rsidR="00110088" w:rsidRPr="00681636" w:rsidRDefault="00110088" w:rsidP="00110088">
            <w:pPr>
              <w:pStyle w:val="paragraph"/>
              <w:textAlignment w:val="baseline"/>
              <w:rPr>
                <w:rFonts w:cs="Segoe UI"/>
                <w:sz w:val="20"/>
                <w:szCs w:val="20"/>
              </w:rPr>
            </w:pPr>
          </w:p>
          <w:p w14:paraId="19B18AEA" w14:textId="77777777" w:rsidR="00110088" w:rsidRPr="006B4825" w:rsidRDefault="00110088" w:rsidP="00110088">
            <w:pPr>
              <w:pStyle w:val="paragraph"/>
              <w:spacing w:before="0" w:beforeAutospacing="0" w:after="0" w:afterAutospacing="0"/>
              <w:textAlignment w:val="baseline"/>
              <w:rPr>
                <w:rFonts w:cs="Segoe UI"/>
                <w:sz w:val="20"/>
                <w:szCs w:val="20"/>
              </w:rPr>
            </w:pPr>
            <w:r w:rsidRPr="006B4825">
              <w:rPr>
                <w:rFonts w:cs="Segoe UI"/>
                <w:sz w:val="20"/>
                <w:szCs w:val="20"/>
              </w:rPr>
              <w:t>.</w:t>
            </w:r>
          </w:p>
          <w:p w14:paraId="765C823E" w14:textId="3DCF8DB8" w:rsidR="00110088" w:rsidRPr="00E67E77" w:rsidRDefault="00110088" w:rsidP="00110088">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5B57AFE" w14:textId="4605B966" w:rsidR="008D722B" w:rsidRDefault="008D722B" w:rsidP="00547E1B">
            <w:pPr>
              <w:pStyle w:val="paragraph"/>
              <w:textAlignment w:val="baseline"/>
              <w:rPr>
                <w:rFonts w:cs="Segoe UI"/>
                <w:b/>
                <w:bCs/>
                <w:sz w:val="20"/>
                <w:szCs w:val="20"/>
              </w:rPr>
            </w:pPr>
            <w:r w:rsidRPr="008D722B">
              <w:rPr>
                <w:rFonts w:cs="Segoe UI"/>
                <w:b/>
                <w:bCs/>
                <w:sz w:val="20"/>
                <w:szCs w:val="20"/>
              </w:rPr>
              <w:t>Lecture</w:t>
            </w:r>
            <w:r w:rsidR="00547E1B">
              <w:rPr>
                <w:rFonts w:cs="Segoe UI"/>
                <w:b/>
                <w:bCs/>
                <w:sz w:val="20"/>
                <w:szCs w:val="20"/>
              </w:rPr>
              <w:t xml:space="preserve">:  </w:t>
            </w:r>
          </w:p>
          <w:p w14:paraId="42691D2F" w14:textId="77777777" w:rsidR="00A3338F" w:rsidRPr="00A3338F" w:rsidRDefault="00A3338F" w:rsidP="00A3338F">
            <w:pPr>
              <w:pStyle w:val="answerparserlistitemxqlov"/>
              <w:shd w:val="clear" w:color="auto" w:fill="FFFFFF"/>
              <w:spacing w:before="0" w:beforeAutospacing="0" w:after="0" w:afterAutospacing="0"/>
              <w:rPr>
                <w:color w:val="2E2F30"/>
                <w:sz w:val="20"/>
                <w:szCs w:val="20"/>
              </w:rPr>
            </w:pPr>
            <w:r w:rsidRPr="00A3338F">
              <w:rPr>
                <w:color w:val="2E2F30"/>
                <w:sz w:val="20"/>
                <w:szCs w:val="20"/>
              </w:rPr>
              <w:t>Review the structure of a DBQ essay using the </w:t>
            </w:r>
            <w:r w:rsidRPr="00A3338F">
              <w:rPr>
                <w:rStyle w:val="Strong"/>
                <w:color w:val="2E2F30"/>
                <w:sz w:val="20"/>
                <w:szCs w:val="20"/>
              </w:rPr>
              <w:t>Mastering the DBQ Guide</w:t>
            </w:r>
            <w:r w:rsidRPr="00A3338F">
              <w:rPr>
                <w:color w:val="2E2F30"/>
                <w:sz w:val="20"/>
                <w:szCs w:val="20"/>
              </w:rPr>
              <w:t>:</w:t>
            </w:r>
          </w:p>
          <w:p w14:paraId="2EF21384" w14:textId="77777777" w:rsidR="00A3338F" w:rsidRPr="00A3338F" w:rsidRDefault="00A3338F" w:rsidP="00A3338F">
            <w:pPr>
              <w:pStyle w:val="answerparserlistitemxqlov"/>
              <w:shd w:val="clear" w:color="auto" w:fill="FFFFFF"/>
              <w:spacing w:before="0" w:beforeAutospacing="0" w:after="0" w:afterAutospacing="0"/>
              <w:rPr>
                <w:color w:val="2E2F30"/>
                <w:sz w:val="20"/>
                <w:szCs w:val="20"/>
              </w:rPr>
            </w:pPr>
          </w:p>
          <w:p w14:paraId="55917687" w14:textId="271D6D2D" w:rsidR="00A3338F" w:rsidRPr="00A3338F" w:rsidRDefault="00A3338F" w:rsidP="00A3338F">
            <w:pPr>
              <w:pStyle w:val="answerparserlistitemxqlov"/>
              <w:shd w:val="clear" w:color="auto" w:fill="FFFFFF"/>
              <w:spacing w:before="0" w:beforeAutospacing="0" w:after="0" w:afterAutospacing="0"/>
              <w:rPr>
                <w:color w:val="2E2F30"/>
                <w:sz w:val="20"/>
                <w:szCs w:val="20"/>
              </w:rPr>
            </w:pPr>
            <w:r w:rsidRPr="00A3338F">
              <w:rPr>
                <w:b/>
                <w:bCs/>
                <w:color w:val="2E2F30"/>
                <w:sz w:val="20"/>
                <w:szCs w:val="20"/>
              </w:rPr>
              <w:t>Introduction:</w:t>
            </w:r>
            <w:r w:rsidRPr="00A3338F">
              <w:rPr>
                <w:color w:val="2E2F30"/>
                <w:sz w:val="20"/>
                <w:szCs w:val="20"/>
              </w:rPr>
              <w:t xml:space="preserve"> Contextualization and thesis.</w:t>
            </w:r>
          </w:p>
          <w:p w14:paraId="0E31CEDD" w14:textId="77777777" w:rsidR="00A3338F" w:rsidRPr="00A3338F" w:rsidRDefault="00A3338F" w:rsidP="00A3338F">
            <w:pPr>
              <w:pStyle w:val="answerparserlistitemxqlov"/>
              <w:shd w:val="clear" w:color="auto" w:fill="FFFFFF"/>
              <w:spacing w:before="0" w:beforeAutospacing="0" w:after="0" w:afterAutospacing="0"/>
              <w:rPr>
                <w:color w:val="2E2F30"/>
                <w:sz w:val="20"/>
                <w:szCs w:val="20"/>
              </w:rPr>
            </w:pPr>
          </w:p>
          <w:p w14:paraId="487D0CCF" w14:textId="17E38353" w:rsidR="00A3338F" w:rsidRPr="00A3338F" w:rsidRDefault="00A3338F" w:rsidP="00A3338F">
            <w:pPr>
              <w:pStyle w:val="answerparserlistitemxqlov"/>
              <w:shd w:val="clear" w:color="auto" w:fill="FFFFFF"/>
              <w:spacing w:before="0" w:beforeAutospacing="0" w:after="0" w:afterAutospacing="0"/>
              <w:rPr>
                <w:color w:val="2E2F30"/>
                <w:sz w:val="20"/>
                <w:szCs w:val="20"/>
              </w:rPr>
            </w:pPr>
            <w:r w:rsidRPr="00A3338F">
              <w:rPr>
                <w:b/>
                <w:bCs/>
                <w:color w:val="2E2F30"/>
                <w:sz w:val="20"/>
                <w:szCs w:val="20"/>
              </w:rPr>
              <w:t>Body paragraphs:</w:t>
            </w:r>
            <w:r w:rsidRPr="00A3338F">
              <w:rPr>
                <w:color w:val="2E2F30"/>
                <w:sz w:val="20"/>
                <w:szCs w:val="20"/>
              </w:rPr>
              <w:t xml:space="preserve"> Topic sentences, evidence from documents, outside evidence, and sourcing.</w:t>
            </w:r>
          </w:p>
          <w:p w14:paraId="630BA0C3" w14:textId="77777777" w:rsidR="00A3338F" w:rsidRPr="00A3338F" w:rsidRDefault="00A3338F" w:rsidP="00A3338F">
            <w:pPr>
              <w:pStyle w:val="answerparserlistitemxqlov"/>
              <w:shd w:val="clear" w:color="auto" w:fill="FFFFFF"/>
              <w:spacing w:before="0" w:beforeAutospacing="0" w:after="0" w:afterAutospacing="0"/>
              <w:rPr>
                <w:color w:val="2E2F30"/>
                <w:sz w:val="20"/>
                <w:szCs w:val="20"/>
              </w:rPr>
            </w:pPr>
          </w:p>
          <w:p w14:paraId="00612D08" w14:textId="27D9A13E" w:rsidR="00A3338F" w:rsidRPr="00A3338F" w:rsidRDefault="00A3338F" w:rsidP="00A3338F">
            <w:pPr>
              <w:pStyle w:val="answerparserlistitemxqlov"/>
              <w:shd w:val="clear" w:color="auto" w:fill="FFFFFF"/>
              <w:spacing w:before="0" w:beforeAutospacing="0" w:after="0" w:afterAutospacing="0"/>
              <w:rPr>
                <w:color w:val="2E2F30"/>
                <w:sz w:val="20"/>
                <w:szCs w:val="20"/>
              </w:rPr>
            </w:pPr>
            <w:r w:rsidRPr="00A3338F">
              <w:rPr>
                <w:b/>
                <w:bCs/>
                <w:color w:val="2E2F30"/>
                <w:sz w:val="20"/>
                <w:szCs w:val="20"/>
              </w:rPr>
              <w:t>Conclusion:</w:t>
            </w:r>
            <w:r w:rsidRPr="00A3338F">
              <w:rPr>
                <w:color w:val="2E2F30"/>
                <w:sz w:val="20"/>
                <w:szCs w:val="20"/>
              </w:rPr>
              <w:t xml:space="preserve"> Restate thesis and demonstrate complexity.</w:t>
            </w:r>
          </w:p>
          <w:p w14:paraId="07D8BBAD" w14:textId="77777777" w:rsidR="00A3338F" w:rsidRPr="00A3338F" w:rsidRDefault="00A3338F" w:rsidP="00A3338F">
            <w:pPr>
              <w:pStyle w:val="answerparserlistitemxqlov"/>
              <w:shd w:val="clear" w:color="auto" w:fill="FFFFFF"/>
              <w:spacing w:before="0" w:beforeAutospacing="0" w:after="0" w:afterAutospacing="0"/>
              <w:rPr>
                <w:color w:val="2E2F30"/>
                <w:sz w:val="20"/>
                <w:szCs w:val="20"/>
              </w:rPr>
            </w:pPr>
          </w:p>
          <w:p w14:paraId="2B09387D" w14:textId="1CBC88CC" w:rsidR="00A3338F" w:rsidRPr="00A3338F" w:rsidRDefault="00A3338F" w:rsidP="00A3338F">
            <w:pPr>
              <w:pStyle w:val="answerparserlistitemxqlov"/>
              <w:shd w:val="clear" w:color="auto" w:fill="FFFFFF"/>
              <w:spacing w:before="0" w:beforeAutospacing="0" w:after="0" w:afterAutospacing="0"/>
              <w:rPr>
                <w:b/>
                <w:bCs/>
                <w:color w:val="2E2F30"/>
                <w:sz w:val="20"/>
                <w:szCs w:val="20"/>
              </w:rPr>
            </w:pPr>
            <w:r w:rsidRPr="00A3338F">
              <w:rPr>
                <w:b/>
                <w:bCs/>
                <w:color w:val="2E2F30"/>
                <w:sz w:val="20"/>
                <w:szCs w:val="20"/>
              </w:rPr>
              <w:t>Model how to write a thesis statement using the formula:</w:t>
            </w:r>
          </w:p>
          <w:p w14:paraId="263B0B8E" w14:textId="77777777" w:rsidR="00A3338F" w:rsidRPr="00A3338F" w:rsidRDefault="00A3338F" w:rsidP="00A3338F">
            <w:pPr>
              <w:pStyle w:val="answerparserlistitemxqlov"/>
              <w:shd w:val="clear" w:color="auto" w:fill="FFFFFF"/>
              <w:spacing w:before="0" w:beforeAutospacing="0" w:after="0" w:afterAutospacing="0"/>
              <w:rPr>
                <w:rStyle w:val="Emphasis"/>
                <w:i w:val="0"/>
                <w:iCs w:val="0"/>
                <w:color w:val="2E2F30"/>
                <w:sz w:val="20"/>
                <w:szCs w:val="20"/>
              </w:rPr>
            </w:pPr>
          </w:p>
          <w:p w14:paraId="1BC8F02D" w14:textId="46898EE0" w:rsidR="00A3338F" w:rsidRPr="00A3338F" w:rsidRDefault="00A3338F" w:rsidP="00A3338F">
            <w:pPr>
              <w:pStyle w:val="answerparserlistitemxqlov"/>
              <w:shd w:val="clear" w:color="auto" w:fill="FFFFFF"/>
              <w:spacing w:before="0" w:beforeAutospacing="0" w:after="0" w:afterAutospacing="0"/>
              <w:rPr>
                <w:color w:val="2E2F30"/>
                <w:sz w:val="20"/>
                <w:szCs w:val="20"/>
              </w:rPr>
            </w:pPr>
            <w:r w:rsidRPr="00A3338F">
              <w:rPr>
                <w:rStyle w:val="Emphasis"/>
                <w:i w:val="0"/>
                <w:iCs w:val="0"/>
                <w:color w:val="2E2F30"/>
                <w:sz w:val="20"/>
                <w:szCs w:val="20"/>
              </w:rPr>
              <w:t>"Because [reason 1] and [reason 2], industrialization brought significant changes to Britain and India, although [continuity]."</w:t>
            </w:r>
          </w:p>
          <w:p w14:paraId="55FD87B9" w14:textId="4E7A3C53" w:rsidR="00110088" w:rsidRPr="00093BE0" w:rsidRDefault="00110088" w:rsidP="00093BE0">
            <w:pPr>
              <w:pStyle w:val="paragraph"/>
              <w:textAlignment w:val="baseline"/>
              <w:rPr>
                <w:rFonts w:cs="Segoe UI"/>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57AFC13" w14:textId="77777777" w:rsidR="00056A0A" w:rsidRPr="00056A0A" w:rsidRDefault="00056A0A" w:rsidP="00056A0A">
            <w:pPr>
              <w:pStyle w:val="paragraph"/>
              <w:textAlignment w:val="baseline"/>
              <w:rPr>
                <w:rFonts w:cs="Segoe UI"/>
                <w:b/>
                <w:bCs/>
                <w:sz w:val="20"/>
                <w:szCs w:val="20"/>
              </w:rPr>
            </w:pPr>
            <w:r w:rsidRPr="00056A0A">
              <w:rPr>
                <w:rFonts w:cs="Segoe UI"/>
                <w:b/>
                <w:bCs/>
                <w:sz w:val="20"/>
                <w:szCs w:val="20"/>
              </w:rPr>
              <w:t xml:space="preserve">Gamified review </w:t>
            </w:r>
          </w:p>
          <w:p w14:paraId="7A4CA024" w14:textId="5EC049ED" w:rsidR="00110088" w:rsidRPr="006D32FE" w:rsidRDefault="00110088" w:rsidP="00110088">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0509F48" w14:textId="7DB1C8A5" w:rsidR="00B86491" w:rsidRPr="00093BE0" w:rsidRDefault="00056A0A" w:rsidP="00B86491">
            <w:pPr>
              <w:widowControl w:val="0"/>
              <w:rPr>
                <w:rFonts w:cs="Segoe UI"/>
                <w:sz w:val="20"/>
                <w:szCs w:val="20"/>
              </w:rPr>
            </w:pPr>
            <w:r>
              <w:rPr>
                <w:rFonts w:cs="Segoe UI"/>
                <w:b/>
                <w:bCs/>
                <w:sz w:val="20"/>
                <w:szCs w:val="20"/>
              </w:rPr>
              <w:t xml:space="preserve">n/a due to assessment </w:t>
            </w:r>
          </w:p>
          <w:p w14:paraId="2FFB4C3F" w14:textId="77777777" w:rsidR="00B86491" w:rsidRPr="00093BE0" w:rsidRDefault="00B86491" w:rsidP="00B86491">
            <w:pPr>
              <w:widowControl w:val="0"/>
              <w:rPr>
                <w:rFonts w:cs="Segoe UI"/>
                <w:sz w:val="20"/>
                <w:szCs w:val="20"/>
              </w:rPr>
            </w:pPr>
          </w:p>
          <w:p w14:paraId="7C28306B" w14:textId="56A8E47A" w:rsidR="00110088" w:rsidRPr="00681636" w:rsidRDefault="00110088" w:rsidP="00110088">
            <w:pPr>
              <w:widowControl w:val="0"/>
              <w:rPr>
                <w:rFonts w:cs="Segoe UI"/>
                <w:sz w:val="20"/>
                <w:szCs w:val="20"/>
              </w:rPr>
            </w:pPr>
          </w:p>
          <w:p w14:paraId="2CD685F6" w14:textId="77777777" w:rsidR="00110088" w:rsidRPr="00681636" w:rsidRDefault="00110088" w:rsidP="00110088">
            <w:pPr>
              <w:widowControl w:val="0"/>
              <w:rPr>
                <w:rFonts w:cs="Segoe UI"/>
                <w:sz w:val="20"/>
                <w:szCs w:val="20"/>
              </w:rPr>
            </w:pPr>
          </w:p>
          <w:p w14:paraId="68A88068" w14:textId="7B6487AF" w:rsidR="00110088" w:rsidRPr="006D32FE" w:rsidRDefault="00110088" w:rsidP="00110088">
            <w:pPr>
              <w:widowControl w:val="0"/>
              <w:rPr>
                <w:rFonts w:ascii="Cambria" w:hAnsi="Cambria"/>
                <w:sz w:val="20"/>
                <w:szCs w:val="20"/>
              </w:rPr>
            </w:pPr>
          </w:p>
        </w:tc>
      </w:tr>
      <w:tr w:rsidR="00110088"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110088" w:rsidRDefault="00110088" w:rsidP="00110088">
            <w:pPr>
              <w:widowControl w:val="0"/>
              <w:jc w:val="center"/>
              <w:rPr>
                <w:rFonts w:ascii="Cambria" w:hAnsi="Cambria"/>
                <w:color w:val="000000" w:themeColor="text1"/>
                <w:sz w:val="20"/>
                <w:szCs w:val="20"/>
              </w:rPr>
            </w:pPr>
          </w:p>
          <w:p w14:paraId="73D43B71" w14:textId="0D0795E4" w:rsidR="00110088"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110088" w:rsidRPr="00906657" w:rsidRDefault="00110088" w:rsidP="00110088">
            <w:pPr>
              <w:widowControl w:val="0"/>
              <w:jc w:val="center"/>
              <w:rPr>
                <w:rFonts w:ascii="Cambria" w:hAnsi="Cambria"/>
                <w:color w:val="000000" w:themeColor="text1"/>
                <w:sz w:val="18"/>
                <w:szCs w:val="18"/>
              </w:rPr>
            </w:pPr>
          </w:p>
          <w:p w14:paraId="2C562A90" w14:textId="24090547" w:rsidR="00110088" w:rsidRPr="006D32FE" w:rsidRDefault="00110088" w:rsidP="00110088">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4C354A3" w14:textId="77777777" w:rsidR="00740F31" w:rsidRPr="00740F31" w:rsidRDefault="00740F31" w:rsidP="00740F31">
            <w:pPr>
              <w:widowControl w:val="0"/>
              <w:rPr>
                <w:b/>
                <w:bCs/>
                <w:color w:val="2E2F30"/>
                <w:sz w:val="20"/>
                <w:szCs w:val="20"/>
                <w:shd w:val="clear" w:color="auto" w:fill="FFFFFF"/>
              </w:rPr>
            </w:pPr>
            <w:r w:rsidRPr="00740F31">
              <w:rPr>
                <w:b/>
                <w:bCs/>
                <w:color w:val="2E2F30"/>
                <w:sz w:val="20"/>
                <w:szCs w:val="20"/>
                <w:shd w:val="clear" w:color="auto" w:fill="FFFFFF"/>
              </w:rPr>
              <w:t>President’s Day</w:t>
            </w:r>
          </w:p>
          <w:p w14:paraId="7492A669" w14:textId="77777777" w:rsidR="00740F31" w:rsidRPr="00740F31" w:rsidRDefault="00740F31" w:rsidP="00740F31">
            <w:pPr>
              <w:widowControl w:val="0"/>
              <w:rPr>
                <w:b/>
                <w:bCs/>
                <w:color w:val="2E2F30"/>
                <w:sz w:val="20"/>
                <w:szCs w:val="20"/>
                <w:shd w:val="clear" w:color="auto" w:fill="FFFFFF"/>
              </w:rPr>
            </w:pPr>
          </w:p>
          <w:p w14:paraId="00AB9063" w14:textId="39070900" w:rsidR="00110088" w:rsidRPr="00953705" w:rsidRDefault="00740F31" w:rsidP="00740F31">
            <w:pPr>
              <w:widowControl w:val="0"/>
              <w:rPr>
                <w:sz w:val="20"/>
                <w:szCs w:val="20"/>
              </w:rPr>
            </w:pPr>
            <w:r w:rsidRPr="00740F31">
              <w:rPr>
                <w:b/>
                <w:bCs/>
                <w:color w:val="2E2F30"/>
                <w:sz w:val="20"/>
                <w:szCs w:val="20"/>
                <w:shd w:val="clear" w:color="auto" w:fill="FFFFFF"/>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12FBA13" w14:textId="77777777"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As a class, work through </w:t>
            </w:r>
            <w:r w:rsidRPr="00142A53">
              <w:rPr>
                <w:rStyle w:val="Strong"/>
                <w:color w:val="2E2F30"/>
                <w:sz w:val="20"/>
                <w:szCs w:val="20"/>
              </w:rPr>
              <w:t>Document 2</w:t>
            </w:r>
            <w:r w:rsidRPr="00142A53">
              <w:rPr>
                <w:color w:val="2E2F30"/>
                <w:sz w:val="20"/>
                <w:szCs w:val="20"/>
              </w:rPr>
              <w:t> together.</w:t>
            </w:r>
          </w:p>
          <w:p w14:paraId="3F67EC05" w14:textId="77777777" w:rsidR="00142A53" w:rsidRPr="00142A53" w:rsidRDefault="00142A53" w:rsidP="00142A53">
            <w:pPr>
              <w:pStyle w:val="answerparserlistitemxqlov"/>
              <w:shd w:val="clear" w:color="auto" w:fill="FFFFFF"/>
              <w:spacing w:before="0" w:beforeAutospacing="0" w:after="0" w:afterAutospacing="0"/>
              <w:rPr>
                <w:color w:val="2E2F30"/>
                <w:sz w:val="20"/>
                <w:szCs w:val="20"/>
              </w:rPr>
            </w:pPr>
          </w:p>
          <w:p w14:paraId="6F021BD4" w14:textId="7B63D178"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Identify the main idea and discuss how it relates to the prompt.</w:t>
            </w:r>
          </w:p>
          <w:p w14:paraId="3EF2854F" w14:textId="77777777"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Use the </w:t>
            </w:r>
            <w:r w:rsidRPr="00142A53">
              <w:rPr>
                <w:rStyle w:val="Strong"/>
                <w:color w:val="2E2F30"/>
                <w:sz w:val="20"/>
                <w:szCs w:val="20"/>
              </w:rPr>
              <w:t>HAPPY strategy</w:t>
            </w:r>
            <w:r w:rsidRPr="00142A53">
              <w:rPr>
                <w:color w:val="2E2F30"/>
                <w:sz w:val="20"/>
                <w:szCs w:val="20"/>
              </w:rPr>
              <w:t> to analyze the document’s historical situation, audience, purpose, and point of view.</w:t>
            </w:r>
          </w:p>
          <w:p w14:paraId="07567A17" w14:textId="77777777" w:rsidR="00142A53" w:rsidRPr="00142A53" w:rsidRDefault="00142A53" w:rsidP="00142A53">
            <w:pPr>
              <w:pStyle w:val="answerparserlistitemxqlov"/>
              <w:shd w:val="clear" w:color="auto" w:fill="FFFFFF"/>
              <w:spacing w:before="0" w:beforeAutospacing="0" w:after="0" w:afterAutospacing="0"/>
              <w:rPr>
                <w:color w:val="2E2F30"/>
                <w:sz w:val="20"/>
                <w:szCs w:val="20"/>
              </w:rPr>
            </w:pPr>
          </w:p>
          <w:p w14:paraId="78F0F3C0" w14:textId="10D64660"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Discuss how this document could be grouped with others (e.g., economic impacts of industrialization).</w:t>
            </w:r>
          </w:p>
          <w:p w14:paraId="50CED0AC" w14:textId="1C2EA376" w:rsidR="00110088" w:rsidRPr="006D32FE" w:rsidRDefault="00110088" w:rsidP="0011008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5806F2" w14:textId="77777777" w:rsidR="00A3338F" w:rsidRPr="00A3338F" w:rsidRDefault="00A3338F" w:rsidP="00A3338F">
            <w:pPr>
              <w:pStyle w:val="answerparserlistitemxqlov"/>
              <w:shd w:val="clear" w:color="auto" w:fill="FFFFFF"/>
              <w:spacing w:before="0" w:beforeAutospacing="0" w:after="0" w:afterAutospacing="0"/>
              <w:rPr>
                <w:color w:val="2E2F30"/>
                <w:sz w:val="20"/>
                <w:szCs w:val="20"/>
              </w:rPr>
            </w:pPr>
            <w:r w:rsidRPr="00A3338F">
              <w:rPr>
                <w:color w:val="2E2F30"/>
                <w:sz w:val="20"/>
                <w:szCs w:val="20"/>
              </w:rPr>
              <w:t>As a class, brainstorm contextualization ideas for the introduction.</w:t>
            </w:r>
          </w:p>
          <w:p w14:paraId="3D5B857D" w14:textId="77777777" w:rsidR="00A3338F" w:rsidRPr="00A3338F" w:rsidRDefault="00A3338F" w:rsidP="00A3338F">
            <w:pPr>
              <w:pStyle w:val="answerparserlistitemxqlov"/>
              <w:shd w:val="clear" w:color="auto" w:fill="FFFFFF"/>
              <w:spacing w:before="0" w:beforeAutospacing="0" w:after="0" w:afterAutospacing="0"/>
              <w:rPr>
                <w:color w:val="2E2F30"/>
                <w:sz w:val="20"/>
                <w:szCs w:val="20"/>
              </w:rPr>
            </w:pPr>
          </w:p>
          <w:p w14:paraId="220F429D" w14:textId="3EBB954D" w:rsidR="00A3338F" w:rsidRPr="00A3338F" w:rsidRDefault="00A3338F" w:rsidP="00A3338F">
            <w:pPr>
              <w:pStyle w:val="answerparserlistitemxqlov"/>
              <w:shd w:val="clear" w:color="auto" w:fill="FFFFFF"/>
              <w:spacing w:before="0" w:beforeAutospacing="0" w:after="0" w:afterAutospacing="0"/>
              <w:rPr>
                <w:color w:val="2E2F30"/>
                <w:sz w:val="20"/>
                <w:szCs w:val="20"/>
              </w:rPr>
            </w:pPr>
            <w:r w:rsidRPr="00A3338F">
              <w:rPr>
                <w:color w:val="2E2F30"/>
                <w:sz w:val="20"/>
                <w:szCs w:val="20"/>
              </w:rPr>
              <w:t>Discuss broader historical events or trends that relate to industrialization (e.g., Enlightenment ideas, global trade networks).</w:t>
            </w:r>
          </w:p>
          <w:p w14:paraId="1B671D34" w14:textId="77777777" w:rsidR="00A3338F" w:rsidRPr="00A3338F" w:rsidRDefault="00A3338F" w:rsidP="00A3338F">
            <w:pPr>
              <w:pStyle w:val="answerparserlistitemxqlov"/>
              <w:shd w:val="clear" w:color="auto" w:fill="FFFFFF"/>
              <w:spacing w:before="0" w:beforeAutospacing="0" w:after="0" w:afterAutospacing="0"/>
              <w:rPr>
                <w:color w:val="2E2F30"/>
                <w:sz w:val="20"/>
                <w:szCs w:val="20"/>
              </w:rPr>
            </w:pPr>
          </w:p>
          <w:p w14:paraId="3E7B4C90" w14:textId="7B1CD011" w:rsidR="00A3338F" w:rsidRPr="00A3338F" w:rsidRDefault="00A3338F" w:rsidP="00A3338F">
            <w:pPr>
              <w:pStyle w:val="answerparserlistitemxqlov"/>
              <w:shd w:val="clear" w:color="auto" w:fill="FFFFFF"/>
              <w:spacing w:before="0" w:beforeAutospacing="0" w:after="0" w:afterAutospacing="0"/>
              <w:rPr>
                <w:color w:val="2E2F30"/>
                <w:sz w:val="20"/>
                <w:szCs w:val="20"/>
              </w:rPr>
            </w:pPr>
            <w:r w:rsidRPr="00A3338F">
              <w:rPr>
                <w:color w:val="2E2F30"/>
                <w:sz w:val="20"/>
                <w:szCs w:val="20"/>
              </w:rPr>
              <w:t>Write a sample thesis together based on the brainstormed ideas.</w:t>
            </w:r>
          </w:p>
          <w:p w14:paraId="292844DB" w14:textId="0F022FC6" w:rsidR="00110088" w:rsidRPr="00681636" w:rsidRDefault="00110088" w:rsidP="00110088">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401ED0E" w14:textId="77777777" w:rsidR="00056A0A" w:rsidRPr="00056A0A" w:rsidRDefault="00056A0A" w:rsidP="00056A0A">
            <w:pPr>
              <w:rPr>
                <w:b/>
                <w:bCs/>
                <w:color w:val="2E2F30"/>
                <w:sz w:val="20"/>
                <w:szCs w:val="20"/>
                <w:shd w:val="clear" w:color="auto" w:fill="FFFFFF"/>
              </w:rPr>
            </w:pPr>
            <w:r w:rsidRPr="00056A0A">
              <w:rPr>
                <w:b/>
                <w:bCs/>
                <w:color w:val="2E2F30"/>
                <w:sz w:val="20"/>
                <w:szCs w:val="20"/>
                <w:shd w:val="clear" w:color="auto" w:fill="FFFFFF"/>
              </w:rPr>
              <w:t xml:space="preserve">Gamified review </w:t>
            </w:r>
          </w:p>
          <w:p w14:paraId="08E659DB" w14:textId="26397291" w:rsidR="00110088" w:rsidRPr="006B4825" w:rsidRDefault="00110088" w:rsidP="00110088">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70BABA12" w:rsidR="00093BE0" w:rsidRPr="00093BE0" w:rsidRDefault="00056A0A" w:rsidP="00093BE0">
            <w:pPr>
              <w:widowControl w:val="0"/>
              <w:rPr>
                <w:rFonts w:ascii="Cambria" w:hAnsi="Cambria"/>
                <w:sz w:val="20"/>
                <w:szCs w:val="20"/>
              </w:rPr>
            </w:pPr>
            <w:r>
              <w:rPr>
                <w:rFonts w:ascii="Cambria" w:hAnsi="Cambria"/>
                <w:b/>
                <w:bCs/>
                <w:sz w:val="20"/>
                <w:szCs w:val="20"/>
              </w:rPr>
              <w:t xml:space="preserve">n/a due to assessment </w:t>
            </w:r>
          </w:p>
          <w:p w14:paraId="0811E74D" w14:textId="5BE4316C" w:rsidR="00110088" w:rsidRPr="006D32FE" w:rsidRDefault="00110088" w:rsidP="00110088">
            <w:pPr>
              <w:widowControl w:val="0"/>
              <w:rPr>
                <w:rFonts w:ascii="Cambria" w:hAnsi="Cambria"/>
                <w:sz w:val="20"/>
                <w:szCs w:val="20"/>
              </w:rPr>
            </w:pPr>
          </w:p>
        </w:tc>
      </w:tr>
      <w:tr w:rsidR="00110088"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110088" w:rsidRPr="006D32FE" w:rsidRDefault="00110088" w:rsidP="00110088">
            <w:pPr>
              <w:widowControl w:val="0"/>
              <w:jc w:val="center"/>
              <w:rPr>
                <w:rFonts w:ascii="Cambria" w:hAnsi="Cambria"/>
                <w:color w:val="000000" w:themeColor="text1"/>
                <w:sz w:val="20"/>
                <w:szCs w:val="20"/>
              </w:rPr>
            </w:pPr>
          </w:p>
          <w:p w14:paraId="7A172142" w14:textId="3D8EC373" w:rsidR="00110088" w:rsidRPr="00906657" w:rsidRDefault="00110088" w:rsidP="00110088">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110088" w:rsidRDefault="00110088" w:rsidP="00110088">
            <w:pPr>
              <w:widowControl w:val="0"/>
              <w:jc w:val="center"/>
              <w:rPr>
                <w:rFonts w:ascii="Cambria" w:hAnsi="Cambria"/>
                <w:color w:val="000000" w:themeColor="text1"/>
                <w:sz w:val="18"/>
                <w:szCs w:val="18"/>
              </w:rPr>
            </w:pPr>
          </w:p>
          <w:p w14:paraId="7BC80E8E" w14:textId="4FB867F6" w:rsidR="00110088" w:rsidRPr="006D32FE" w:rsidRDefault="00110088" w:rsidP="00110088">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C12E2C7" w14:textId="77777777" w:rsidR="00740F31" w:rsidRPr="00740F31" w:rsidRDefault="00740F31" w:rsidP="00740F31">
            <w:pPr>
              <w:widowControl w:val="0"/>
              <w:rPr>
                <w:b/>
                <w:bCs/>
                <w:color w:val="2E2F30"/>
                <w:sz w:val="20"/>
                <w:szCs w:val="20"/>
                <w:shd w:val="clear" w:color="auto" w:fill="FFFFFF"/>
              </w:rPr>
            </w:pPr>
            <w:r w:rsidRPr="00740F31">
              <w:rPr>
                <w:b/>
                <w:bCs/>
                <w:color w:val="2E2F30"/>
                <w:sz w:val="20"/>
                <w:szCs w:val="20"/>
                <w:shd w:val="clear" w:color="auto" w:fill="FFFFFF"/>
              </w:rPr>
              <w:t>President’s Day</w:t>
            </w:r>
          </w:p>
          <w:p w14:paraId="2B92DEEF" w14:textId="77777777" w:rsidR="00740F31" w:rsidRPr="00740F31" w:rsidRDefault="00740F31" w:rsidP="00740F31">
            <w:pPr>
              <w:widowControl w:val="0"/>
              <w:rPr>
                <w:b/>
                <w:bCs/>
                <w:color w:val="2E2F30"/>
                <w:sz w:val="20"/>
                <w:szCs w:val="20"/>
                <w:shd w:val="clear" w:color="auto" w:fill="FFFFFF"/>
              </w:rPr>
            </w:pPr>
          </w:p>
          <w:p w14:paraId="44E3582B" w14:textId="3C7F4D5E" w:rsidR="00110088" w:rsidRPr="00953705" w:rsidRDefault="00740F31" w:rsidP="00740F31">
            <w:pPr>
              <w:widowControl w:val="0"/>
              <w:rPr>
                <w:sz w:val="20"/>
                <w:szCs w:val="20"/>
              </w:rPr>
            </w:pPr>
            <w:r w:rsidRPr="00740F31">
              <w:rPr>
                <w:b/>
                <w:bCs/>
                <w:color w:val="2E2F30"/>
                <w:sz w:val="20"/>
                <w:szCs w:val="20"/>
                <w:shd w:val="clear" w:color="auto" w:fill="FFFFFF"/>
              </w:rPr>
              <w:t xml:space="preserve">Student’s out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2E50F1E" w14:textId="77777777"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In small groups, analyze 1–2 assigned documents from the DBQ packet.</w:t>
            </w:r>
          </w:p>
          <w:p w14:paraId="04956C3C" w14:textId="77777777" w:rsidR="00142A53" w:rsidRPr="00142A53" w:rsidRDefault="00142A53" w:rsidP="00142A53">
            <w:pPr>
              <w:pStyle w:val="answerparserlistitemxqlov"/>
              <w:shd w:val="clear" w:color="auto" w:fill="FFFFFF"/>
              <w:spacing w:before="0" w:beforeAutospacing="0" w:after="0" w:afterAutospacing="0"/>
              <w:rPr>
                <w:color w:val="2E2F30"/>
                <w:sz w:val="20"/>
                <w:szCs w:val="20"/>
              </w:rPr>
            </w:pPr>
          </w:p>
          <w:p w14:paraId="1881C2F9" w14:textId="1291F5F5"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Summarize the main idea.</w:t>
            </w:r>
          </w:p>
          <w:p w14:paraId="45219277" w14:textId="77777777"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Identify evidence that supports the prompt.</w:t>
            </w:r>
          </w:p>
          <w:p w14:paraId="33FCA810" w14:textId="77777777"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Use the </w:t>
            </w:r>
            <w:r w:rsidRPr="00142A53">
              <w:rPr>
                <w:rStyle w:val="Strong"/>
                <w:color w:val="2E2F30"/>
                <w:sz w:val="20"/>
                <w:szCs w:val="20"/>
              </w:rPr>
              <w:t>HAPPY strategy</w:t>
            </w:r>
            <w:r w:rsidRPr="00142A53">
              <w:rPr>
                <w:color w:val="2E2F30"/>
                <w:sz w:val="20"/>
                <w:szCs w:val="20"/>
              </w:rPr>
              <w:t> for at least one document.</w:t>
            </w:r>
          </w:p>
          <w:p w14:paraId="2604E25B" w14:textId="77777777" w:rsidR="00142A53" w:rsidRDefault="00142A53" w:rsidP="00142A53">
            <w:pPr>
              <w:pStyle w:val="answerparserlistitemxqlov"/>
              <w:shd w:val="clear" w:color="auto" w:fill="FFFFFF"/>
              <w:spacing w:before="0" w:beforeAutospacing="0" w:after="0" w:afterAutospacing="0"/>
              <w:rPr>
                <w:color w:val="2E2F30"/>
                <w:sz w:val="20"/>
                <w:szCs w:val="20"/>
              </w:rPr>
            </w:pPr>
          </w:p>
          <w:p w14:paraId="7EC83690" w14:textId="7365DE0F" w:rsidR="00142A53" w:rsidRPr="00142A53" w:rsidRDefault="00142A53" w:rsidP="00142A53">
            <w:pPr>
              <w:pStyle w:val="answerparserlistitemxqlov"/>
              <w:shd w:val="clear" w:color="auto" w:fill="FFFFFF"/>
              <w:spacing w:before="0" w:beforeAutospacing="0" w:after="0" w:afterAutospacing="0"/>
              <w:rPr>
                <w:color w:val="2E2F30"/>
                <w:sz w:val="20"/>
                <w:szCs w:val="20"/>
              </w:rPr>
            </w:pPr>
            <w:r w:rsidRPr="00142A53">
              <w:rPr>
                <w:color w:val="2E2F30"/>
                <w:sz w:val="20"/>
                <w:szCs w:val="20"/>
              </w:rPr>
              <w:t>Write down notes and ideas for how the documents could be grouped into themes (e.g., economic, social, or political changes).</w:t>
            </w:r>
          </w:p>
          <w:p w14:paraId="60BA49C1" w14:textId="3700C07B" w:rsidR="00110088" w:rsidRPr="006D32FE" w:rsidRDefault="00110088" w:rsidP="00110088">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3FC6E7" w14:textId="77777777" w:rsidR="00060BB4" w:rsidRPr="00060BB4" w:rsidRDefault="00060BB4" w:rsidP="00060BB4">
            <w:pPr>
              <w:pStyle w:val="answerparserlistitemxqlov"/>
              <w:shd w:val="clear" w:color="auto" w:fill="FFFFFF"/>
              <w:spacing w:before="0" w:beforeAutospacing="0" w:after="0" w:afterAutospacing="0"/>
              <w:rPr>
                <w:color w:val="2E2F30"/>
                <w:sz w:val="20"/>
                <w:szCs w:val="20"/>
              </w:rPr>
            </w:pPr>
            <w:r w:rsidRPr="00060BB4">
              <w:rPr>
                <w:color w:val="2E2F30"/>
                <w:sz w:val="20"/>
                <w:szCs w:val="20"/>
              </w:rPr>
              <w:t>Students independently write their DBQ essays using their notes and tools from Day 1.</w:t>
            </w:r>
          </w:p>
          <w:p w14:paraId="5F79D132" w14:textId="77777777" w:rsidR="00060BB4" w:rsidRPr="00060BB4" w:rsidRDefault="00060BB4" w:rsidP="00060BB4">
            <w:pPr>
              <w:pStyle w:val="answerparserlistitemxqlov"/>
              <w:shd w:val="clear" w:color="auto" w:fill="FFFFFF"/>
              <w:spacing w:before="0" w:beforeAutospacing="0" w:after="0" w:afterAutospacing="0"/>
              <w:rPr>
                <w:color w:val="2E2F30"/>
                <w:sz w:val="20"/>
                <w:szCs w:val="20"/>
              </w:rPr>
            </w:pPr>
          </w:p>
          <w:p w14:paraId="0ABE641D" w14:textId="45FB946C" w:rsidR="00060BB4" w:rsidRPr="00060BB4" w:rsidRDefault="00060BB4" w:rsidP="00060BB4">
            <w:pPr>
              <w:pStyle w:val="answerparserlistitemxqlov"/>
              <w:shd w:val="clear" w:color="auto" w:fill="FFFFFF"/>
              <w:spacing w:before="0" w:beforeAutospacing="0" w:after="0" w:afterAutospacing="0"/>
              <w:rPr>
                <w:color w:val="2E2F30"/>
                <w:sz w:val="20"/>
                <w:szCs w:val="20"/>
              </w:rPr>
            </w:pPr>
            <w:r w:rsidRPr="00060BB4">
              <w:rPr>
                <w:color w:val="2E2F30"/>
                <w:sz w:val="20"/>
                <w:szCs w:val="20"/>
              </w:rPr>
              <w:t>Include at least 4 documents as evidence.</w:t>
            </w:r>
          </w:p>
          <w:p w14:paraId="4C533EF3" w14:textId="77777777" w:rsidR="00060BB4" w:rsidRPr="00060BB4" w:rsidRDefault="00060BB4" w:rsidP="00060BB4">
            <w:pPr>
              <w:pStyle w:val="answerparserlistitemxqlov"/>
              <w:shd w:val="clear" w:color="auto" w:fill="FFFFFF"/>
              <w:spacing w:before="0" w:beforeAutospacing="0" w:after="0" w:afterAutospacing="0"/>
              <w:rPr>
                <w:color w:val="2E2F30"/>
                <w:sz w:val="20"/>
                <w:szCs w:val="20"/>
              </w:rPr>
            </w:pPr>
          </w:p>
          <w:p w14:paraId="451357FE" w14:textId="5F5B4AD9" w:rsidR="00060BB4" w:rsidRPr="00060BB4" w:rsidRDefault="00060BB4" w:rsidP="00060BB4">
            <w:pPr>
              <w:pStyle w:val="answerparserlistitemxqlov"/>
              <w:shd w:val="clear" w:color="auto" w:fill="FFFFFF"/>
              <w:spacing w:before="0" w:beforeAutospacing="0" w:after="0" w:afterAutospacing="0"/>
              <w:rPr>
                <w:color w:val="2E2F30"/>
                <w:sz w:val="20"/>
                <w:szCs w:val="20"/>
              </w:rPr>
            </w:pPr>
            <w:r w:rsidRPr="00060BB4">
              <w:rPr>
                <w:color w:val="2E2F30"/>
                <w:sz w:val="20"/>
                <w:szCs w:val="20"/>
              </w:rPr>
              <w:t>Use the </w:t>
            </w:r>
            <w:r w:rsidRPr="00060BB4">
              <w:rPr>
                <w:rStyle w:val="Strong"/>
                <w:color w:val="2E2F30"/>
                <w:sz w:val="20"/>
                <w:szCs w:val="20"/>
              </w:rPr>
              <w:t>HAPPY strategy</w:t>
            </w:r>
            <w:r w:rsidRPr="00060BB4">
              <w:rPr>
                <w:color w:val="2E2F30"/>
                <w:sz w:val="20"/>
                <w:szCs w:val="20"/>
              </w:rPr>
              <w:t> to source at least 2 documents.</w:t>
            </w:r>
          </w:p>
          <w:p w14:paraId="6DF1CC6F" w14:textId="77777777" w:rsidR="00060BB4" w:rsidRPr="00060BB4" w:rsidRDefault="00060BB4" w:rsidP="00060BB4">
            <w:pPr>
              <w:pStyle w:val="answerparserlistitemxqlov"/>
              <w:shd w:val="clear" w:color="auto" w:fill="FFFFFF"/>
              <w:spacing w:before="0" w:beforeAutospacing="0" w:after="0" w:afterAutospacing="0"/>
              <w:rPr>
                <w:color w:val="2E2F30"/>
                <w:sz w:val="20"/>
                <w:szCs w:val="20"/>
              </w:rPr>
            </w:pPr>
          </w:p>
          <w:p w14:paraId="1223929A" w14:textId="30A2BB22" w:rsidR="00060BB4" w:rsidRPr="00060BB4" w:rsidRDefault="00060BB4" w:rsidP="00060BB4">
            <w:pPr>
              <w:pStyle w:val="answerparserlistitemxqlov"/>
              <w:shd w:val="clear" w:color="auto" w:fill="FFFFFF"/>
              <w:spacing w:before="0" w:beforeAutospacing="0" w:after="0" w:afterAutospacing="0"/>
              <w:rPr>
                <w:color w:val="2E2F30"/>
                <w:sz w:val="20"/>
                <w:szCs w:val="20"/>
              </w:rPr>
            </w:pPr>
            <w:r w:rsidRPr="00060BB4">
              <w:rPr>
                <w:color w:val="2E2F30"/>
                <w:sz w:val="20"/>
                <w:szCs w:val="20"/>
              </w:rPr>
              <w:t>Add one piece of outside evidence.</w:t>
            </w:r>
          </w:p>
          <w:p w14:paraId="79BBE3ED" w14:textId="77777777" w:rsidR="00060BB4" w:rsidRPr="00060BB4" w:rsidRDefault="00060BB4" w:rsidP="00060BB4">
            <w:pPr>
              <w:pStyle w:val="answerparserlistitemxqlov"/>
              <w:shd w:val="clear" w:color="auto" w:fill="FFFFFF"/>
              <w:spacing w:before="0" w:beforeAutospacing="0" w:after="0" w:afterAutospacing="0"/>
              <w:rPr>
                <w:color w:val="2E2F30"/>
                <w:sz w:val="20"/>
                <w:szCs w:val="20"/>
              </w:rPr>
            </w:pPr>
            <w:r w:rsidRPr="00060BB4">
              <w:rPr>
                <w:color w:val="2E2F30"/>
                <w:sz w:val="20"/>
                <w:szCs w:val="20"/>
              </w:rPr>
              <w:t>Encourage students to manage their time effectively (e.g., 10 minutes for planning, 30 minutes for writing, 5 minutes for revising).</w:t>
            </w:r>
          </w:p>
          <w:p w14:paraId="3823EDF7" w14:textId="77777777" w:rsidR="00060BB4" w:rsidRPr="00060BB4" w:rsidRDefault="00060BB4" w:rsidP="00060BB4">
            <w:pPr>
              <w:rPr>
                <w:sz w:val="20"/>
                <w:szCs w:val="20"/>
              </w:rPr>
            </w:pPr>
          </w:p>
          <w:p w14:paraId="65AC4CAC" w14:textId="27B49188" w:rsidR="00110088" w:rsidRPr="00060BB4" w:rsidRDefault="00110088" w:rsidP="00110088">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FF64EC9" w14:textId="4480B5C8" w:rsidR="006B4FE6" w:rsidRPr="006B4FE6" w:rsidRDefault="00056A0A" w:rsidP="006B4FE6">
            <w:pPr>
              <w:pStyle w:val="paragraph"/>
              <w:rPr>
                <w:rFonts w:ascii="Cambria" w:hAnsi="Cambria"/>
                <w:b/>
                <w:bCs/>
                <w:sz w:val="20"/>
                <w:szCs w:val="20"/>
              </w:rPr>
            </w:pPr>
            <w:r>
              <w:rPr>
                <w:rFonts w:ascii="Cambria" w:hAnsi="Cambria"/>
                <w:sz w:val="20"/>
                <w:szCs w:val="20"/>
              </w:rPr>
              <w:t xml:space="preserve">Gamified review </w:t>
            </w:r>
          </w:p>
          <w:p w14:paraId="1E066157" w14:textId="5D3B36DD" w:rsidR="00093BE0" w:rsidRPr="006D32FE" w:rsidRDefault="00093BE0" w:rsidP="00110088">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D8FC66" w14:textId="426D6952" w:rsidR="00093BE0" w:rsidRPr="00093BE0" w:rsidRDefault="00056A0A" w:rsidP="00093BE0">
            <w:pPr>
              <w:pStyle w:val="paragraph"/>
              <w:spacing w:line="259" w:lineRule="auto"/>
              <w:rPr>
                <w:rFonts w:cs="Segoe UI"/>
                <w:sz w:val="20"/>
                <w:szCs w:val="20"/>
              </w:rPr>
            </w:pPr>
            <w:r>
              <w:rPr>
                <w:rFonts w:cs="Segoe UI"/>
                <w:b/>
                <w:bCs/>
                <w:sz w:val="20"/>
                <w:szCs w:val="20"/>
              </w:rPr>
              <w:t xml:space="preserve">Complete assessment </w:t>
            </w:r>
          </w:p>
          <w:p w14:paraId="78F76080" w14:textId="79A3D459" w:rsidR="00110088" w:rsidRPr="00681636" w:rsidRDefault="00110088" w:rsidP="00110088">
            <w:pPr>
              <w:pStyle w:val="paragraph"/>
              <w:spacing w:line="259" w:lineRule="auto"/>
              <w:rPr>
                <w:rFonts w:cs="Segoe UI"/>
                <w:sz w:val="20"/>
                <w:szCs w:val="20"/>
              </w:rPr>
            </w:pPr>
          </w:p>
          <w:p w14:paraId="75D10DEF" w14:textId="77777777" w:rsidR="00110088" w:rsidRPr="006D32FE" w:rsidRDefault="00110088" w:rsidP="00110088">
            <w:pPr>
              <w:widowControl w:val="0"/>
              <w:rPr>
                <w:rFonts w:ascii="Cambria" w:hAnsi="Cambria"/>
                <w:sz w:val="20"/>
                <w:szCs w:val="20"/>
              </w:rPr>
            </w:pPr>
          </w:p>
        </w:tc>
      </w:tr>
      <w:tr w:rsidR="00236A5D"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236A5D" w:rsidRPr="006D32FE" w:rsidRDefault="00236A5D" w:rsidP="00236A5D">
            <w:pPr>
              <w:widowControl w:val="0"/>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236A5D" w:rsidRPr="006D32FE" w:rsidRDefault="00236A5D" w:rsidP="00236A5D">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236A5D" w:rsidRPr="006D32FE" w:rsidRDefault="00236A5D" w:rsidP="00236A5D">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63D56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5988913" w14:textId="6464AA31"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236A5D" w:rsidRPr="006D32FE" w:rsidRDefault="00236A5D" w:rsidP="00236A5D">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B8A18A"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236A5D" w:rsidRPr="006B4825" w:rsidRDefault="00236A5D" w:rsidP="00236A5D">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236A5D" w:rsidRPr="006D32FE" w:rsidRDefault="00236A5D" w:rsidP="00236A5D">
            <w:pPr>
              <w:widowControl w:val="0"/>
              <w:rPr>
                <w:rFonts w:ascii="Cambria" w:hAnsi="Cambria"/>
                <w:sz w:val="20"/>
                <w:szCs w:val="20"/>
              </w:rPr>
            </w:pPr>
          </w:p>
        </w:tc>
      </w:tr>
      <w:tr w:rsidR="00236A5D"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236A5D" w:rsidRPr="006D32FE" w:rsidRDefault="00236A5D" w:rsidP="00236A5D">
            <w:pPr>
              <w:widowControl w:val="0"/>
              <w:rPr>
                <w:rFonts w:ascii="Cambria" w:hAnsi="Cambria"/>
                <w:sz w:val="20"/>
                <w:szCs w:val="20"/>
              </w:rPr>
            </w:pPr>
          </w:p>
        </w:tc>
      </w:tr>
      <w:tr w:rsidR="00236A5D"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236A5D" w:rsidRPr="006D32FE" w:rsidRDefault="00236A5D" w:rsidP="00236A5D">
            <w:pPr>
              <w:widowControl w:val="0"/>
              <w:rPr>
                <w:rFonts w:ascii="Cambria" w:hAnsi="Cambria"/>
                <w:sz w:val="20"/>
                <w:szCs w:val="20"/>
              </w:rPr>
            </w:pPr>
          </w:p>
        </w:tc>
      </w:tr>
      <w:tr w:rsidR="00236A5D"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236A5D" w:rsidRPr="006D32FE" w:rsidRDefault="00236A5D" w:rsidP="00236A5D">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36A5D" w:rsidRPr="006D32FE" w:rsidRDefault="00236A5D" w:rsidP="00236A5D">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36A5D" w:rsidRPr="006D32FE" w:rsidRDefault="00236A5D" w:rsidP="00236A5D">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37A568B"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236A5D" w:rsidRPr="006D32FE" w:rsidRDefault="00236A5D" w:rsidP="00236A5D">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D8D4A8E"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5F3C813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39297394"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6E77F29D"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236A5D" w:rsidRDefault="00236A5D" w:rsidP="00236A5D">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236A5D" w:rsidRDefault="00236A5D" w:rsidP="00236A5D">
            <w:pPr>
              <w:widowControl w:val="0"/>
              <w:rPr>
                <w:rFonts w:ascii="Cambria" w:hAnsi="Cambria"/>
                <w:b/>
                <w:bCs/>
                <w:sz w:val="20"/>
                <w:szCs w:val="20"/>
              </w:rPr>
            </w:pPr>
          </w:p>
          <w:p w14:paraId="49298A8B" w14:textId="250101C6" w:rsidR="00236A5D" w:rsidRPr="006D32FE" w:rsidRDefault="00236A5D" w:rsidP="00236A5D">
            <w:pPr>
              <w:widowControl w:val="0"/>
              <w:rPr>
                <w:rFonts w:ascii="Cambria" w:hAnsi="Cambria"/>
                <w:sz w:val="20"/>
                <w:szCs w:val="20"/>
              </w:rPr>
            </w:pPr>
            <w:r>
              <w:rPr>
                <w:rFonts w:ascii="Cambria" w:hAnsi="Cambria"/>
                <w:b/>
                <w:bCs/>
                <w:sz w:val="20"/>
                <w:szCs w:val="20"/>
              </w:rPr>
              <w:t>Diagnostic Pretest</w:t>
            </w:r>
          </w:p>
        </w:tc>
      </w:tr>
      <w:tr w:rsidR="00236A5D"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36A5D" w:rsidRPr="006D32FE" w:rsidRDefault="00236A5D" w:rsidP="00236A5D">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36A5D" w:rsidRPr="006D32FE" w:rsidRDefault="00236A5D" w:rsidP="00236A5D">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236A5D" w:rsidRPr="006D32FE" w:rsidRDefault="00236A5D" w:rsidP="00236A5D">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236A5D" w:rsidRPr="006D32FE" w:rsidRDefault="00236A5D" w:rsidP="00236A5D">
            <w:pPr>
              <w:widowControl w:val="0"/>
              <w:rPr>
                <w:rFonts w:ascii="Cambria" w:hAnsi="Cambria"/>
                <w:sz w:val="20"/>
                <w:szCs w:val="20"/>
              </w:rPr>
            </w:pPr>
            <w:r>
              <w:rPr>
                <w:rFonts w:ascii="Cambria" w:hAnsi="Cambria"/>
                <w:b/>
                <w:bCs/>
                <w:sz w:val="20"/>
                <w:szCs w:val="20"/>
              </w:rPr>
              <w:t>Clarify and reteach</w:t>
            </w:r>
          </w:p>
        </w:tc>
      </w:tr>
      <w:tr w:rsidR="00236A5D"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36A5D" w:rsidRPr="006D32FE" w:rsidRDefault="00236A5D" w:rsidP="00236A5D">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36A5D" w:rsidRPr="006D32FE" w:rsidRDefault="00236A5D" w:rsidP="00236A5D">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36A5D" w:rsidRPr="006D32FE" w:rsidRDefault="00236A5D" w:rsidP="00236A5D">
            <w:pPr>
              <w:rPr>
                <w:rFonts w:ascii="Cambria" w:hAnsi="Cambria"/>
                <w:sz w:val="20"/>
                <w:szCs w:val="20"/>
              </w:rPr>
            </w:pPr>
          </w:p>
          <w:p w14:paraId="3A735567" w14:textId="0C631EE0" w:rsidR="00236A5D" w:rsidRPr="006D32FE" w:rsidRDefault="00236A5D" w:rsidP="00236A5D">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36A5D" w:rsidRPr="006D32FE" w:rsidRDefault="00236A5D" w:rsidP="00236A5D">
            <w:pPr>
              <w:widowControl w:val="0"/>
              <w:rPr>
                <w:rFonts w:ascii="Cambria" w:hAnsi="Cambria"/>
                <w:sz w:val="20"/>
                <w:szCs w:val="20"/>
              </w:rPr>
            </w:pPr>
          </w:p>
        </w:tc>
      </w:tr>
      <w:tr w:rsidR="00236A5D"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236A5D" w:rsidRDefault="00236A5D" w:rsidP="00236A5D">
            <w:pPr>
              <w:rPr>
                <w:rFonts w:ascii="Cambria" w:hAnsi="Cambria"/>
                <w:b/>
                <w:bCs/>
                <w:sz w:val="20"/>
                <w:szCs w:val="20"/>
              </w:rPr>
            </w:pPr>
            <w:r>
              <w:rPr>
                <w:rFonts w:ascii="Cambria" w:hAnsi="Cambria"/>
                <w:b/>
                <w:bCs/>
                <w:sz w:val="20"/>
                <w:szCs w:val="20"/>
              </w:rPr>
              <w:t>Technology Integration:</w:t>
            </w:r>
          </w:p>
          <w:p w14:paraId="0494D81E" w14:textId="37786F91" w:rsidR="00236A5D" w:rsidRPr="00EB6477" w:rsidRDefault="00236A5D" w:rsidP="00236A5D">
            <w:pPr>
              <w:rPr>
                <w:rFonts w:ascii="Cambria" w:hAnsi="Cambria"/>
                <w:sz w:val="20"/>
                <w:szCs w:val="20"/>
              </w:rPr>
            </w:pPr>
            <w:r>
              <w:rPr>
                <w:rFonts w:ascii="Cambria" w:hAnsi="Cambria"/>
                <w:sz w:val="20"/>
                <w:szCs w:val="20"/>
              </w:rPr>
              <w:lastRenderedPageBreak/>
              <w:t>How will the students use technology to help them master the objective.</w:t>
            </w:r>
          </w:p>
          <w:p w14:paraId="79C27A3C" w14:textId="355ED013" w:rsidR="00236A5D" w:rsidRPr="006D32FE" w:rsidRDefault="00236A5D" w:rsidP="00236A5D">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26AA802E" w14:textId="77777777" w:rsidR="00236A5D" w:rsidRDefault="00236A5D" w:rsidP="00236A5D">
            <w:pPr>
              <w:widowControl w:val="0"/>
              <w:rPr>
                <w:rFonts w:ascii="Cambria" w:hAnsi="Cambria"/>
                <w:b/>
                <w:bCs/>
                <w:sz w:val="20"/>
                <w:szCs w:val="20"/>
              </w:rPr>
            </w:pPr>
          </w:p>
          <w:p w14:paraId="34D83EFE" w14:textId="129B29A4" w:rsidR="00236A5D" w:rsidRPr="006D32FE" w:rsidRDefault="00236A5D" w:rsidP="00236A5D">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34FA7355" w14:textId="77777777" w:rsidR="00236A5D" w:rsidRDefault="00236A5D" w:rsidP="00236A5D">
            <w:pPr>
              <w:widowControl w:val="0"/>
              <w:rPr>
                <w:rFonts w:ascii="Cambria" w:hAnsi="Cambria"/>
                <w:b/>
                <w:bCs/>
                <w:sz w:val="20"/>
                <w:szCs w:val="20"/>
              </w:rPr>
            </w:pPr>
          </w:p>
          <w:p w14:paraId="66F55F07" w14:textId="0727624B"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6300EC90" w14:textId="77777777" w:rsidR="00236A5D" w:rsidRDefault="00236A5D" w:rsidP="00236A5D">
            <w:pPr>
              <w:widowControl w:val="0"/>
              <w:rPr>
                <w:rFonts w:ascii="Cambria" w:hAnsi="Cambria"/>
                <w:b/>
                <w:bCs/>
                <w:sz w:val="20"/>
                <w:szCs w:val="20"/>
              </w:rPr>
            </w:pPr>
          </w:p>
          <w:p w14:paraId="6E4B77B1" w14:textId="35802B6D"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4CD2D9CF" w14:textId="77777777" w:rsidR="00236A5D" w:rsidRDefault="00236A5D" w:rsidP="00236A5D">
            <w:pPr>
              <w:widowControl w:val="0"/>
              <w:rPr>
                <w:rFonts w:ascii="Cambria" w:hAnsi="Cambria"/>
                <w:b/>
                <w:bCs/>
                <w:sz w:val="20"/>
                <w:szCs w:val="20"/>
              </w:rPr>
            </w:pPr>
          </w:p>
          <w:p w14:paraId="603BAD92" w14:textId="4FFAB6E3"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236A5D" w:rsidRDefault="00236A5D" w:rsidP="00236A5D">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1C4C7781" w14:textId="77777777" w:rsidR="00236A5D" w:rsidRDefault="00236A5D" w:rsidP="00236A5D">
            <w:pPr>
              <w:widowControl w:val="0"/>
              <w:rPr>
                <w:rFonts w:ascii="Cambria" w:hAnsi="Cambria"/>
                <w:b/>
                <w:bCs/>
                <w:sz w:val="20"/>
                <w:szCs w:val="20"/>
              </w:rPr>
            </w:pPr>
          </w:p>
          <w:p w14:paraId="6C7EA602" w14:textId="3C9148E2" w:rsidR="00236A5D" w:rsidRPr="006D32FE" w:rsidRDefault="00236A5D" w:rsidP="00236A5D">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E994" w14:textId="77777777" w:rsidR="00FB60DA" w:rsidRDefault="00FB60DA">
      <w:r>
        <w:separator/>
      </w:r>
    </w:p>
  </w:endnote>
  <w:endnote w:type="continuationSeparator" w:id="0">
    <w:p w14:paraId="0D44D9B8" w14:textId="77777777" w:rsidR="00FB60DA" w:rsidRDefault="00FB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70AE" w14:textId="77777777" w:rsidR="00FB60DA" w:rsidRDefault="00FB60DA">
      <w:r>
        <w:separator/>
      </w:r>
    </w:p>
  </w:footnote>
  <w:footnote w:type="continuationSeparator" w:id="0">
    <w:p w14:paraId="3CD12BC5" w14:textId="77777777" w:rsidR="00FB60DA" w:rsidRDefault="00FB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8"/>
    <w:multiLevelType w:val="multilevel"/>
    <w:tmpl w:val="F20C5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F1111"/>
    <w:multiLevelType w:val="multilevel"/>
    <w:tmpl w:val="D0C24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A0963"/>
    <w:multiLevelType w:val="multilevel"/>
    <w:tmpl w:val="84367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40EDB"/>
    <w:multiLevelType w:val="multilevel"/>
    <w:tmpl w:val="247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16B84"/>
    <w:multiLevelType w:val="multilevel"/>
    <w:tmpl w:val="F7A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14936"/>
    <w:multiLevelType w:val="multilevel"/>
    <w:tmpl w:val="A6721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17211"/>
    <w:multiLevelType w:val="multilevel"/>
    <w:tmpl w:val="6A047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10480"/>
    <w:multiLevelType w:val="multilevel"/>
    <w:tmpl w:val="A15E4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12"/>
  </w:num>
  <w:num w:numId="2" w16cid:durableId="533349692">
    <w:abstractNumId w:val="11"/>
  </w:num>
  <w:num w:numId="3" w16cid:durableId="153422209">
    <w:abstractNumId w:val="16"/>
  </w:num>
  <w:num w:numId="4" w16cid:durableId="1694767147">
    <w:abstractNumId w:val="9"/>
  </w:num>
  <w:num w:numId="5" w16cid:durableId="862060919">
    <w:abstractNumId w:val="19"/>
  </w:num>
  <w:num w:numId="6" w16cid:durableId="1814827557">
    <w:abstractNumId w:val="2"/>
  </w:num>
  <w:num w:numId="7" w16cid:durableId="1899364816">
    <w:abstractNumId w:val="29"/>
  </w:num>
  <w:num w:numId="8" w16cid:durableId="919021948">
    <w:abstractNumId w:val="15"/>
  </w:num>
  <w:num w:numId="9" w16cid:durableId="1961834581">
    <w:abstractNumId w:val="22"/>
  </w:num>
  <w:num w:numId="10" w16cid:durableId="1352410848">
    <w:abstractNumId w:val="1"/>
  </w:num>
  <w:num w:numId="11" w16cid:durableId="1478111865">
    <w:abstractNumId w:val="30"/>
  </w:num>
  <w:num w:numId="12" w16cid:durableId="1076324878">
    <w:abstractNumId w:val="27"/>
  </w:num>
  <w:num w:numId="13" w16cid:durableId="1216233642">
    <w:abstractNumId w:val="8"/>
  </w:num>
  <w:num w:numId="14" w16cid:durableId="619993242">
    <w:abstractNumId w:val="20"/>
  </w:num>
  <w:num w:numId="15" w16cid:durableId="1722749533">
    <w:abstractNumId w:val="21"/>
  </w:num>
  <w:num w:numId="16" w16cid:durableId="2139763421">
    <w:abstractNumId w:val="7"/>
  </w:num>
  <w:num w:numId="17" w16cid:durableId="1691298403">
    <w:abstractNumId w:val="18"/>
  </w:num>
  <w:num w:numId="18" w16cid:durableId="66926434">
    <w:abstractNumId w:val="3"/>
  </w:num>
  <w:num w:numId="19" w16cid:durableId="444077812">
    <w:abstractNumId w:val="5"/>
  </w:num>
  <w:num w:numId="20" w16cid:durableId="1907763875">
    <w:abstractNumId w:val="13"/>
  </w:num>
  <w:num w:numId="21" w16cid:durableId="2025203731">
    <w:abstractNumId w:val="6"/>
  </w:num>
  <w:num w:numId="22" w16cid:durableId="1070225499">
    <w:abstractNumId w:val="23"/>
  </w:num>
  <w:num w:numId="23" w16cid:durableId="2100825968">
    <w:abstractNumId w:val="26"/>
  </w:num>
  <w:num w:numId="24" w16cid:durableId="688487577">
    <w:abstractNumId w:val="17"/>
  </w:num>
  <w:num w:numId="25" w16cid:durableId="2009751215">
    <w:abstractNumId w:val="24"/>
  </w:num>
  <w:num w:numId="26" w16cid:durableId="2101028674">
    <w:abstractNumId w:val="0"/>
  </w:num>
  <w:num w:numId="27" w16cid:durableId="63990236">
    <w:abstractNumId w:val="10"/>
  </w:num>
  <w:num w:numId="28" w16cid:durableId="1346594994">
    <w:abstractNumId w:val="14"/>
  </w:num>
  <w:num w:numId="29" w16cid:durableId="1009453415">
    <w:abstractNumId w:val="25"/>
  </w:num>
  <w:num w:numId="30" w16cid:durableId="409741036">
    <w:abstractNumId w:val="4"/>
  </w:num>
  <w:num w:numId="31" w16cid:durableId="1025836146">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6A0A"/>
    <w:rsid w:val="0005716F"/>
    <w:rsid w:val="00060BB4"/>
    <w:rsid w:val="0006254D"/>
    <w:rsid w:val="00062699"/>
    <w:rsid w:val="00072FAD"/>
    <w:rsid w:val="00082E20"/>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2A53"/>
    <w:rsid w:val="001475C3"/>
    <w:rsid w:val="001507B1"/>
    <w:rsid w:val="0015239A"/>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23B5"/>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26D3"/>
    <w:rsid w:val="002938D0"/>
    <w:rsid w:val="00293DDC"/>
    <w:rsid w:val="00294AC2"/>
    <w:rsid w:val="00294ECB"/>
    <w:rsid w:val="00294ED1"/>
    <w:rsid w:val="00296524"/>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6E1A"/>
    <w:rsid w:val="0048706C"/>
    <w:rsid w:val="00487501"/>
    <w:rsid w:val="004963D9"/>
    <w:rsid w:val="00496C75"/>
    <w:rsid w:val="004A1AE1"/>
    <w:rsid w:val="004A1BDA"/>
    <w:rsid w:val="004B2ECE"/>
    <w:rsid w:val="004B536F"/>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0FC0"/>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B7F3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3929"/>
    <w:rsid w:val="0065767B"/>
    <w:rsid w:val="0066478A"/>
    <w:rsid w:val="0067071E"/>
    <w:rsid w:val="006772C6"/>
    <w:rsid w:val="00680798"/>
    <w:rsid w:val="00681636"/>
    <w:rsid w:val="00686222"/>
    <w:rsid w:val="006A404F"/>
    <w:rsid w:val="006A52E5"/>
    <w:rsid w:val="006A72A3"/>
    <w:rsid w:val="006B3AD1"/>
    <w:rsid w:val="006B4267"/>
    <w:rsid w:val="006B4825"/>
    <w:rsid w:val="006B4FE6"/>
    <w:rsid w:val="006C2ACB"/>
    <w:rsid w:val="006C44A5"/>
    <w:rsid w:val="006C54CA"/>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0923"/>
    <w:rsid w:val="007313D2"/>
    <w:rsid w:val="007404CE"/>
    <w:rsid w:val="00740A9B"/>
    <w:rsid w:val="00740F31"/>
    <w:rsid w:val="00746F1F"/>
    <w:rsid w:val="0075044D"/>
    <w:rsid w:val="00755687"/>
    <w:rsid w:val="00756053"/>
    <w:rsid w:val="00757387"/>
    <w:rsid w:val="00757901"/>
    <w:rsid w:val="007634C4"/>
    <w:rsid w:val="00763E4C"/>
    <w:rsid w:val="00765A0A"/>
    <w:rsid w:val="00766095"/>
    <w:rsid w:val="007667B4"/>
    <w:rsid w:val="00767E03"/>
    <w:rsid w:val="00772AA8"/>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6255"/>
    <w:rsid w:val="0083719C"/>
    <w:rsid w:val="00844C40"/>
    <w:rsid w:val="0085024C"/>
    <w:rsid w:val="00855F71"/>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7278A"/>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6443"/>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157"/>
    <w:rsid w:val="00A16126"/>
    <w:rsid w:val="00A16336"/>
    <w:rsid w:val="00A23246"/>
    <w:rsid w:val="00A26358"/>
    <w:rsid w:val="00A317C0"/>
    <w:rsid w:val="00A3338F"/>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C6F15"/>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228F"/>
    <w:rsid w:val="00B971C1"/>
    <w:rsid w:val="00BB2AED"/>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26E0"/>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2390"/>
    <w:rsid w:val="00DC39CB"/>
    <w:rsid w:val="00DD4142"/>
    <w:rsid w:val="00DD6DC7"/>
    <w:rsid w:val="00DE24C8"/>
    <w:rsid w:val="00DE65CA"/>
    <w:rsid w:val="00DE7315"/>
    <w:rsid w:val="00E1699D"/>
    <w:rsid w:val="00E24B7B"/>
    <w:rsid w:val="00E24DEA"/>
    <w:rsid w:val="00E418B1"/>
    <w:rsid w:val="00E41C33"/>
    <w:rsid w:val="00E469B8"/>
    <w:rsid w:val="00E5102F"/>
    <w:rsid w:val="00E534E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752"/>
    <w:rsid w:val="00EB5FDB"/>
    <w:rsid w:val="00EB6477"/>
    <w:rsid w:val="00EC0B91"/>
    <w:rsid w:val="00EC0BDD"/>
    <w:rsid w:val="00EE0944"/>
    <w:rsid w:val="00EE13E4"/>
    <w:rsid w:val="00EE2281"/>
    <w:rsid w:val="00EF0065"/>
    <w:rsid w:val="00EF04FB"/>
    <w:rsid w:val="00EF60B4"/>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B60DA"/>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8A"/>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277832450">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47091403">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29145361">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75690728">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24150475">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1373898">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4084095">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0075042">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20478206">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05079217">
      <w:bodyDiv w:val="1"/>
      <w:marLeft w:val="0"/>
      <w:marRight w:val="0"/>
      <w:marTop w:val="0"/>
      <w:marBottom w:val="0"/>
      <w:divBdr>
        <w:top w:val="none" w:sz="0" w:space="0" w:color="auto"/>
        <w:left w:val="none" w:sz="0" w:space="0" w:color="auto"/>
        <w:bottom w:val="none" w:sz="0" w:space="0" w:color="auto"/>
        <w:right w:val="none" w:sz="0" w:space="0" w:color="auto"/>
      </w:divBdr>
    </w:div>
    <w:div w:id="1807628372">
      <w:bodyDiv w:val="1"/>
      <w:marLeft w:val="0"/>
      <w:marRight w:val="0"/>
      <w:marTop w:val="0"/>
      <w:marBottom w:val="0"/>
      <w:divBdr>
        <w:top w:val="none" w:sz="0" w:space="0" w:color="auto"/>
        <w:left w:val="none" w:sz="0" w:space="0" w:color="auto"/>
        <w:bottom w:val="none" w:sz="0" w:space="0" w:color="auto"/>
        <w:right w:val="none" w:sz="0" w:space="0" w:color="auto"/>
      </w:divBdr>
    </w:div>
    <w:div w:id="1864319830">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16865104">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1985">
      <w:bodyDiv w:val="1"/>
      <w:marLeft w:val="0"/>
      <w:marRight w:val="0"/>
      <w:marTop w:val="0"/>
      <w:marBottom w:val="0"/>
      <w:divBdr>
        <w:top w:val="none" w:sz="0" w:space="0" w:color="auto"/>
        <w:left w:val="none" w:sz="0" w:space="0" w:color="auto"/>
        <w:bottom w:val="none" w:sz="0" w:space="0" w:color="auto"/>
        <w:right w:val="none" w:sz="0" w:space="0" w:color="auto"/>
      </w:divBdr>
    </w:div>
    <w:div w:id="1974796682">
      <w:bodyDiv w:val="1"/>
      <w:marLeft w:val="0"/>
      <w:marRight w:val="0"/>
      <w:marTop w:val="0"/>
      <w:marBottom w:val="0"/>
      <w:divBdr>
        <w:top w:val="none" w:sz="0" w:space="0" w:color="auto"/>
        <w:left w:val="none" w:sz="0" w:space="0" w:color="auto"/>
        <w:bottom w:val="none" w:sz="0" w:space="0" w:color="auto"/>
        <w:right w:val="none" w:sz="0" w:space="0" w:color="auto"/>
      </w:divBdr>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2025-02-17T05:35:00Z</dcterms:created>
  <dcterms:modified xsi:type="dcterms:W3CDTF">2025-02-18T04:34:00Z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